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w:t>
      </w:r>
      <w:r w:rsidR="00F60B96">
        <w:rPr>
          <w:rFonts w:eastAsia="宋体" w:cs="Arial"/>
          <w:noProof w:val="0"/>
          <w:sz w:val="24"/>
          <w:szCs w:val="24"/>
          <w:lang w:eastAsia="zh-CN"/>
        </w:rPr>
        <w:t>09836</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E9645B" w:rsidRPr="00E9645B">
        <w:rPr>
          <w:rFonts w:ascii="Arial" w:hAnsi="Arial" w:cs="Arial" w:hint="eastAsia"/>
          <w:sz w:val="22"/>
        </w:rPr>
        <w:t>Samsung</w:t>
      </w:r>
      <w:bookmarkStart w:id="4" w:name="_GoBack"/>
      <w:bookmarkEnd w:id="4"/>
    </w:p>
    <w:p w:rsidR="00E9645B" w:rsidRDefault="005E7ACB" w:rsidP="005E7ACB">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9645B" w:rsidRPr="00E9645B">
        <w:rPr>
          <w:rFonts w:ascii="Arial" w:hAnsi="Arial" w:cs="Arial" w:hint="eastAsia"/>
          <w:sz w:val="22"/>
        </w:rPr>
        <w:t>Impact</w:t>
      </w:r>
      <w:r w:rsidR="00E9645B">
        <w:rPr>
          <w:rFonts w:ascii="Arial" w:hAnsi="Arial" w:cs="Arial"/>
          <w:sz w:val="22"/>
        </w:rPr>
        <w:t xml:space="preserve"> to </w:t>
      </w:r>
      <w:r w:rsidR="00E9645B" w:rsidRPr="00E9645B">
        <w:rPr>
          <w:rFonts w:ascii="Arial" w:hAnsi="Arial" w:cs="Arial" w:hint="eastAsia"/>
          <w:sz w:val="22"/>
        </w:rPr>
        <w:t>RF</w:t>
      </w:r>
      <w:r w:rsidR="00E9645B">
        <w:rPr>
          <w:rFonts w:ascii="Arial" w:hAnsi="Arial" w:cs="Arial"/>
          <w:sz w:val="22"/>
        </w:rPr>
        <w:t xml:space="preserve"> </w:t>
      </w:r>
      <w:r w:rsidR="00E9645B" w:rsidRPr="00E9645B">
        <w:rPr>
          <w:rFonts w:ascii="Arial" w:hAnsi="Arial" w:cs="Arial" w:hint="eastAsia"/>
          <w:sz w:val="22"/>
        </w:rPr>
        <w:t>requirements</w:t>
      </w:r>
      <w:r w:rsidR="00E9645B">
        <w:rPr>
          <w:rFonts w:ascii="Arial" w:hAnsi="Arial" w:cs="Arial"/>
          <w:sz w:val="22"/>
        </w:rPr>
        <w:t xml:space="preserve"> </w:t>
      </w:r>
      <w:r w:rsidR="00E9645B" w:rsidRPr="00E9645B">
        <w:rPr>
          <w:rFonts w:ascii="Arial" w:hAnsi="Arial" w:cs="Arial" w:hint="eastAsia"/>
          <w:sz w:val="22"/>
        </w:rPr>
        <w:t>for</w:t>
      </w:r>
      <w:r w:rsidR="008C1345" w:rsidRPr="008C1345">
        <w:rPr>
          <w:rFonts w:ascii="Arial" w:hAnsi="Arial" w:cs="Arial"/>
          <w:sz w:val="22"/>
        </w:rPr>
        <w:t xml:space="preserve"> </w:t>
      </w:r>
      <w:r w:rsidR="00E9645B" w:rsidRPr="00E9645B">
        <w:rPr>
          <w:rFonts w:ascii="Arial" w:hAnsi="Arial" w:cs="Arial" w:hint="eastAsia"/>
          <w:sz w:val="22"/>
        </w:rPr>
        <w:t>further</w:t>
      </w:r>
      <w:r w:rsidR="00E9645B">
        <w:rPr>
          <w:rFonts w:ascii="Arial" w:hAnsi="Arial" w:cs="Arial"/>
          <w:sz w:val="22"/>
        </w:rPr>
        <w:t xml:space="preserve"> </w:t>
      </w:r>
      <w:r w:rsidR="00E9645B" w:rsidRPr="00E9645B">
        <w:rPr>
          <w:rFonts w:ascii="Arial" w:hAnsi="Arial" w:cs="Arial" w:hint="eastAsia"/>
          <w:sz w:val="22"/>
        </w:rPr>
        <w:t>e</w:t>
      </w:r>
      <w:r w:rsidR="00E9645B">
        <w:rPr>
          <w:rFonts w:ascii="Arial" w:hAnsi="Arial" w:cs="Arial"/>
          <w:sz w:val="22"/>
        </w:rPr>
        <w:t xml:space="preserve">nhancements on MIMO </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C1345">
        <w:rPr>
          <w:rFonts w:ascii="Arial" w:hAnsi="Arial" w:cs="Arial"/>
          <w:sz w:val="22"/>
          <w:lang w:val="en-US"/>
        </w:rPr>
        <w:t>9.18.1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770306" w:rsidRDefault="00770306" w:rsidP="00770306">
      <w:r>
        <w:rPr>
          <w:rFonts w:hint="eastAsia"/>
        </w:rPr>
        <w:t>I</w:t>
      </w:r>
      <w:r>
        <w:t xml:space="preserve">n the latest approved updated WID for Rel-17 </w:t>
      </w:r>
      <w:proofErr w:type="spellStart"/>
      <w:r>
        <w:t>feMIMO</w:t>
      </w:r>
      <w:proofErr w:type="spellEnd"/>
      <w:r>
        <w:t>, the following objectives has been including in WID:</w:t>
      </w:r>
    </w:p>
    <w:p w:rsidR="00770306" w:rsidRDefault="00770306" w:rsidP="00770306">
      <w:pPr>
        <w:pStyle w:val="aff5"/>
        <w:widowControl w:val="0"/>
        <w:numPr>
          <w:ilvl w:val="0"/>
          <w:numId w:val="15"/>
        </w:numPr>
        <w:overflowPunct/>
        <w:autoSpaceDE/>
        <w:autoSpaceDN/>
        <w:adjustRightInd/>
        <w:spacing w:after="0"/>
        <w:contextualSpacing w:val="0"/>
        <w:jc w:val="both"/>
        <w:textAlignment w:val="auto"/>
      </w:pPr>
      <w:r>
        <w:t xml:space="preserve">Multi-Beam </w:t>
      </w:r>
      <w:proofErr w:type="gramStart"/>
      <w:r>
        <w:t>operation</w:t>
      </w:r>
      <w:proofErr w:type="gramEnd"/>
      <w:r>
        <w:t xml:space="preserve"> Enhancement (RAN1 led)</w:t>
      </w:r>
    </w:p>
    <w:p w:rsidR="00770306" w:rsidRDefault="00770306">
      <w:pPr>
        <w:pStyle w:val="aff5"/>
        <w:widowControl w:val="0"/>
        <w:numPr>
          <w:ilvl w:val="0"/>
          <w:numId w:val="15"/>
        </w:numPr>
        <w:overflowPunct/>
        <w:autoSpaceDE/>
        <w:autoSpaceDN/>
        <w:adjustRightInd/>
        <w:spacing w:after="0"/>
        <w:contextualSpacing w:val="0"/>
        <w:jc w:val="both"/>
        <w:textAlignment w:val="auto"/>
      </w:pPr>
      <w:r>
        <w:t>Multi-TRP operation enhancement (RAN1 led)</w:t>
      </w:r>
    </w:p>
    <w:p w:rsidR="00770306" w:rsidRDefault="00770306" w:rsidP="00770306">
      <w:pPr>
        <w:pStyle w:val="aff5"/>
        <w:widowControl w:val="0"/>
        <w:numPr>
          <w:ilvl w:val="0"/>
          <w:numId w:val="15"/>
        </w:numPr>
        <w:overflowPunct/>
        <w:autoSpaceDE/>
        <w:autoSpaceDN/>
        <w:adjustRightInd/>
        <w:spacing w:after="0"/>
        <w:contextualSpacing w:val="0"/>
        <w:jc w:val="both"/>
        <w:textAlignment w:val="auto"/>
      </w:pPr>
      <w:r>
        <w:t>SRS enhancement (RAN1 led)</w:t>
      </w:r>
    </w:p>
    <w:p w:rsidR="00770306" w:rsidRDefault="00770306" w:rsidP="00770306">
      <w:pPr>
        <w:pStyle w:val="aff5"/>
        <w:widowControl w:val="0"/>
        <w:numPr>
          <w:ilvl w:val="0"/>
          <w:numId w:val="15"/>
        </w:numPr>
        <w:overflowPunct/>
        <w:autoSpaceDE/>
        <w:autoSpaceDN/>
        <w:adjustRightInd/>
        <w:spacing w:after="0"/>
        <w:contextualSpacing w:val="0"/>
        <w:jc w:val="both"/>
        <w:textAlignment w:val="auto"/>
      </w:pPr>
      <w:r>
        <w:t>CSI enhancement (RAN1 led)</w:t>
      </w:r>
    </w:p>
    <w:p w:rsidR="00770306" w:rsidRDefault="00133D11" w:rsidP="00770306">
      <w:pPr>
        <w:pStyle w:val="aff5"/>
        <w:widowControl w:val="0"/>
        <w:numPr>
          <w:ilvl w:val="0"/>
          <w:numId w:val="15"/>
        </w:numPr>
        <w:overflowPunct/>
        <w:autoSpaceDE/>
        <w:autoSpaceDN/>
        <w:adjustRightInd/>
        <w:spacing w:after="0"/>
        <w:contextualSpacing w:val="0"/>
        <w:jc w:val="both"/>
        <w:textAlignment w:val="auto"/>
      </w:pPr>
      <w:r>
        <w:t xml:space="preserve">Investigate on </w:t>
      </w:r>
      <w:r w:rsidR="00770306">
        <w:t>Link recovery requirements for FR2 serving cells (RAN4 led)</w:t>
      </w:r>
    </w:p>
    <w:p w:rsidR="00E9645B" w:rsidRDefault="00E9645B" w:rsidP="00E9645B">
      <w:r w:rsidRPr="00BE211D">
        <w:rPr>
          <w:rFonts w:hint="eastAsia"/>
        </w:rPr>
        <w:t>I</w:t>
      </w:r>
      <w:r w:rsidRPr="00BE211D">
        <w:t xml:space="preserve">n this contributions, the overall impact to </w:t>
      </w:r>
      <w:r w:rsidRPr="00E9645B">
        <w:rPr>
          <w:rFonts w:hint="eastAsia"/>
        </w:rPr>
        <w:t>RF</w:t>
      </w:r>
      <w:r w:rsidRPr="00BE211D">
        <w:t xml:space="preserve"> requirements due to introduction of above </w:t>
      </w:r>
      <w:r w:rsidR="00220A7D">
        <w:t xml:space="preserve">objectives has been analysed. No RF requirements impact due to CSI enhancement is identified so far. </w:t>
      </w:r>
      <w:r w:rsidR="00170A80">
        <w:t xml:space="preserve">Also, requirements for link recovery are for RRM requirements, i.e., no impact to RF. </w:t>
      </w:r>
      <w:r>
        <w:t xml:space="preserve">To be noted, the RAN1 discussions for some objectives are still ongoing. The potential impact to </w:t>
      </w:r>
      <w:r w:rsidRPr="00E9645B">
        <w:rPr>
          <w:rFonts w:hint="eastAsia"/>
        </w:rPr>
        <w:t>RF</w:t>
      </w:r>
      <w:r>
        <w:t xml:space="preserve"> requirements shall be further evaluated in RAN4 once the RAN1 design is clear. </w:t>
      </w:r>
    </w:p>
    <w:p w:rsidR="00E9645B" w:rsidRDefault="00E9645B" w:rsidP="00E9645B">
      <w:r>
        <w:t xml:space="preserve">Furthermore, from rapporteur perspective, the initial work plan for </w:t>
      </w:r>
      <w:proofErr w:type="spellStart"/>
      <w:r>
        <w:t>FeMIMO</w:t>
      </w:r>
      <w:proofErr w:type="spellEnd"/>
      <w:r>
        <w:t xml:space="preserve"> </w:t>
      </w:r>
      <w:r w:rsidRPr="00E9645B">
        <w:rPr>
          <w:rFonts w:hint="eastAsia"/>
        </w:rPr>
        <w:t>RF</w:t>
      </w:r>
      <w:r>
        <w:t xml:space="preserve"> core part have been provided in this paper. Such work plan is also subject to be changed based on outcome of discussion in </w:t>
      </w:r>
      <w:r>
        <w:rPr>
          <w:rFonts w:hint="eastAsia"/>
        </w:rPr>
        <w:t>this</w:t>
      </w:r>
      <w:r>
        <w:t xml:space="preserve"> RAN4 meeting for potential impact to RRM requirements as well as other WG progress. </w:t>
      </w:r>
    </w:p>
    <w:p w:rsidR="006C3DB4" w:rsidRDefault="00FD75DD" w:rsidP="006C3DB4">
      <w:pPr>
        <w:pStyle w:val="1"/>
        <w:rPr>
          <w:rFonts w:eastAsia="宋体"/>
          <w:lang w:eastAsia="zh-CN"/>
        </w:rPr>
      </w:pPr>
      <w:r w:rsidRPr="00E14F5F">
        <w:rPr>
          <w:rFonts w:eastAsia="宋体"/>
          <w:lang w:eastAsia="zh-CN"/>
        </w:rPr>
        <w:t>Discussion</w:t>
      </w:r>
    </w:p>
    <w:p w:rsidR="009F3327" w:rsidRPr="009F3327" w:rsidRDefault="006C3DB4" w:rsidP="00816C8E">
      <w:pPr>
        <w:overflowPunct/>
        <w:autoSpaceDE/>
        <w:autoSpaceDN/>
        <w:adjustRightInd/>
        <w:jc w:val="both"/>
        <w:textAlignment w:val="auto"/>
        <w:rPr>
          <w:rFonts w:eastAsia="宋体"/>
          <w:b/>
          <w:sz w:val="21"/>
          <w:u w:val="single"/>
          <w:lang w:eastAsia="zh-CN"/>
        </w:rPr>
      </w:pPr>
      <w:r>
        <w:rPr>
          <w:rFonts w:eastAsia="宋体"/>
          <w:b/>
          <w:sz w:val="21"/>
          <w:u w:val="single"/>
          <w:lang w:eastAsia="zh-CN"/>
        </w:rPr>
        <w:t>M</w:t>
      </w:r>
      <w:r w:rsidRPr="006C3DB4">
        <w:rPr>
          <w:rFonts w:eastAsia="宋体"/>
          <w:b/>
          <w:sz w:val="21"/>
          <w:u w:val="single"/>
          <w:lang w:eastAsia="zh-CN"/>
        </w:rPr>
        <w:t>ulti-beam operation</w:t>
      </w:r>
      <w:r>
        <w:rPr>
          <w:rFonts w:eastAsia="宋体"/>
          <w:b/>
          <w:sz w:val="21"/>
          <w:u w:val="single"/>
          <w:lang w:eastAsia="zh-CN"/>
        </w:rPr>
        <w:t xml:space="preserve"> e</w:t>
      </w:r>
      <w:r w:rsidRPr="006C3DB4">
        <w:rPr>
          <w:rFonts w:eastAsia="宋体"/>
          <w:b/>
          <w:sz w:val="21"/>
          <w:u w:val="single"/>
          <w:lang w:eastAsia="zh-CN"/>
        </w:rPr>
        <w:t>nhancement</w:t>
      </w:r>
    </w:p>
    <w:p w:rsidR="00E9645B" w:rsidRPr="005D2147" w:rsidRDefault="00E9645B" w:rsidP="00E9645B">
      <w:r w:rsidRPr="005D2147">
        <w:t xml:space="preserve">The detailed description of scope of multi-beam operation can be found in the latest </w:t>
      </w:r>
      <w:proofErr w:type="spellStart"/>
      <w:r w:rsidRPr="005D2147">
        <w:t>FeMIMO</w:t>
      </w:r>
      <w:proofErr w:type="spellEnd"/>
      <w:r w:rsidRPr="005D2147">
        <w:t xml:space="preserve"> WID as below. </w:t>
      </w:r>
    </w:p>
    <w:tbl>
      <w:tblPr>
        <w:tblStyle w:val="aff0"/>
        <w:tblW w:w="9634" w:type="dxa"/>
        <w:tblLook w:val="04A0" w:firstRow="1" w:lastRow="0" w:firstColumn="1" w:lastColumn="0" w:noHBand="0" w:noVBand="1"/>
      </w:tblPr>
      <w:tblGrid>
        <w:gridCol w:w="9634"/>
      </w:tblGrid>
      <w:tr w:rsidR="00E9645B" w:rsidTr="00E9645B">
        <w:tc>
          <w:tcPr>
            <w:tcW w:w="9634" w:type="dxa"/>
          </w:tcPr>
          <w:p w:rsidR="00E9645B" w:rsidRPr="006E4F69" w:rsidRDefault="00E9645B" w:rsidP="00487D26">
            <w:pPr>
              <w:pStyle w:val="aff5"/>
              <w:numPr>
                <w:ilvl w:val="0"/>
                <w:numId w:val="14"/>
              </w:numPr>
              <w:overflowPunct/>
              <w:autoSpaceDE/>
              <w:autoSpaceDN/>
              <w:adjustRightInd/>
              <w:spacing w:after="0"/>
              <w:ind w:leftChars="371" w:left="1102"/>
              <w:contextualSpacing w:val="0"/>
              <w:jc w:val="both"/>
              <w:textAlignment w:val="auto"/>
              <w:rPr>
                <w:b/>
              </w:rPr>
            </w:pPr>
            <w:r w:rsidRPr="006E4F69">
              <w:rPr>
                <w:b/>
              </w:rPr>
              <w:t xml:space="preserve">Enhancement on multi-beam operation, mainly targeting FR2 while also applicable to FR1: </w:t>
            </w:r>
          </w:p>
          <w:p w:rsidR="00E9645B" w:rsidRPr="0051690F" w:rsidRDefault="00E9645B" w:rsidP="00487D26">
            <w:pPr>
              <w:pStyle w:val="aff5"/>
              <w:numPr>
                <w:ilvl w:val="1"/>
                <w:numId w:val="14"/>
              </w:numPr>
              <w:overflowPunct/>
              <w:autoSpaceDE/>
              <w:autoSpaceDN/>
              <w:adjustRightInd/>
              <w:spacing w:after="0"/>
              <w:ind w:leftChars="714" w:left="1788"/>
              <w:contextualSpacing w:val="0"/>
              <w:jc w:val="both"/>
              <w:textAlignment w:val="auto"/>
            </w:pPr>
            <w:r w:rsidRPr="0051690F">
              <w:t xml:space="preserve">Identify and specify features to facilitate more efficient (lower latency and overhead) DL/UL beam management to support higher intra- and </w:t>
            </w:r>
            <w:r w:rsidRPr="00E9645B">
              <w:t>L1/L2-centric inter-cell mobility</w:t>
            </w:r>
            <w:r w:rsidRPr="0051690F">
              <w:t xml:space="preserve"> and/or a larger number of configured TCI states:</w:t>
            </w:r>
          </w:p>
          <w:p w:rsidR="00E9645B" w:rsidRPr="0051690F" w:rsidRDefault="00E9645B" w:rsidP="00487D26">
            <w:pPr>
              <w:pStyle w:val="aff5"/>
              <w:numPr>
                <w:ilvl w:val="2"/>
                <w:numId w:val="14"/>
              </w:numPr>
              <w:overflowPunct/>
              <w:autoSpaceDE/>
              <w:autoSpaceDN/>
              <w:adjustRightInd/>
              <w:spacing w:after="0"/>
              <w:ind w:leftChars="1143" w:left="2466"/>
              <w:contextualSpacing w:val="0"/>
              <w:jc w:val="both"/>
              <w:textAlignment w:val="auto"/>
            </w:pPr>
            <w:r>
              <w:t>C</w:t>
            </w:r>
            <w:r w:rsidRPr="0051690F">
              <w:t>ommon beam for data and control transmission/reception for DL and UL, especially for intra-band CA</w:t>
            </w:r>
          </w:p>
          <w:p w:rsidR="00E9645B" w:rsidRPr="0051690F" w:rsidRDefault="00E9645B" w:rsidP="00487D26">
            <w:pPr>
              <w:pStyle w:val="aff5"/>
              <w:numPr>
                <w:ilvl w:val="2"/>
                <w:numId w:val="14"/>
              </w:numPr>
              <w:overflowPunct/>
              <w:autoSpaceDE/>
              <w:autoSpaceDN/>
              <w:adjustRightInd/>
              <w:spacing w:after="0"/>
              <w:ind w:leftChars="1143" w:left="2466"/>
              <w:contextualSpacing w:val="0"/>
              <w:jc w:val="both"/>
              <w:textAlignment w:val="auto"/>
            </w:pPr>
            <w:r w:rsidRPr="00E9645B">
              <w:t>Unified TCI framework for DL and UL beam indication</w:t>
            </w:r>
          </w:p>
          <w:p w:rsidR="00E9645B" w:rsidRPr="0051690F" w:rsidRDefault="00E9645B" w:rsidP="00487D26">
            <w:pPr>
              <w:pStyle w:val="aff5"/>
              <w:numPr>
                <w:ilvl w:val="2"/>
                <w:numId w:val="14"/>
              </w:numPr>
              <w:overflowPunct/>
              <w:autoSpaceDE/>
              <w:autoSpaceDN/>
              <w:adjustRightInd/>
              <w:spacing w:after="0"/>
              <w:ind w:leftChars="1143" w:left="2466"/>
              <w:contextualSpacing w:val="0"/>
              <w:jc w:val="both"/>
              <w:textAlignment w:val="auto"/>
            </w:pPr>
            <w:r w:rsidRPr="0051690F">
              <w:t xml:space="preserve">Enhancement on </w:t>
            </w:r>
            <w:proofErr w:type="spellStart"/>
            <w:r w:rsidRPr="0051690F">
              <w:t>signaling</w:t>
            </w:r>
            <w:proofErr w:type="spellEnd"/>
            <w:r w:rsidRPr="0051690F">
              <w:t xml:space="preserve"> mechanisms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rsidR="00E9645B" w:rsidRPr="005D2147" w:rsidRDefault="00E9645B" w:rsidP="00487D26">
            <w:pPr>
              <w:pStyle w:val="aff5"/>
              <w:numPr>
                <w:ilvl w:val="1"/>
                <w:numId w:val="14"/>
              </w:numPr>
              <w:overflowPunct/>
              <w:autoSpaceDE/>
              <w:autoSpaceDN/>
              <w:adjustRightInd/>
              <w:spacing w:after="0"/>
              <w:ind w:leftChars="714" w:left="1788"/>
              <w:contextualSpacing w:val="0"/>
              <w:jc w:val="both"/>
              <w:textAlignment w:val="auto"/>
            </w:pPr>
            <w:r w:rsidRPr="00011D22">
              <w:t xml:space="preserve">Identify and specify features to facilitate UL beam selection for </w:t>
            </w:r>
            <w:r w:rsidRPr="00E9645B">
              <w:rPr>
                <w:highlight w:val="yellow"/>
              </w:rPr>
              <w:t>UEs equipped with multiple panels</w:t>
            </w:r>
            <w:r>
              <w:t xml:space="preserve">, considering UL coverage loss </w:t>
            </w:r>
            <w:r w:rsidRPr="00E9645B">
              <w:rPr>
                <w:highlight w:val="yellow"/>
              </w:rPr>
              <w:t>mitigation due to MPE</w:t>
            </w:r>
            <w:r>
              <w:t>,</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rsidR="00E9645B" w:rsidRPr="00E9645B" w:rsidRDefault="00E9645B" w:rsidP="00816C8E">
      <w:pPr>
        <w:overflowPunct/>
        <w:autoSpaceDE/>
        <w:autoSpaceDN/>
        <w:adjustRightInd/>
        <w:jc w:val="both"/>
        <w:textAlignment w:val="auto"/>
        <w:rPr>
          <w:rFonts w:eastAsia="宋体"/>
          <w:sz w:val="21"/>
          <w:lang w:eastAsia="zh-CN"/>
        </w:rPr>
      </w:pPr>
    </w:p>
    <w:p w:rsidR="00B52891" w:rsidRDefault="00E9645B" w:rsidP="00816C8E">
      <w:pPr>
        <w:overflowPunct/>
        <w:autoSpaceDE/>
        <w:autoSpaceDN/>
        <w:adjustRightInd/>
        <w:jc w:val="both"/>
        <w:textAlignment w:val="auto"/>
        <w:rPr>
          <w:rFonts w:eastAsia="宋体"/>
          <w:sz w:val="21"/>
          <w:lang w:eastAsia="zh-CN"/>
        </w:rPr>
      </w:pPr>
      <w:r>
        <w:rPr>
          <w:rFonts w:eastAsia="宋体"/>
          <w:sz w:val="21"/>
          <w:lang w:eastAsia="zh-CN"/>
        </w:rPr>
        <w:t xml:space="preserve">As highlighted above, the impact to RAN4 RF requirements </w:t>
      </w:r>
      <w:r w:rsidR="00B52891">
        <w:rPr>
          <w:rFonts w:eastAsia="宋体"/>
          <w:sz w:val="21"/>
          <w:lang w:eastAsia="zh-CN"/>
        </w:rPr>
        <w:t xml:space="preserve">will mainly cause by the Multi-panel UE and corresponding MPE mitigation solutions. </w:t>
      </w:r>
    </w:p>
    <w:p w:rsidR="00B52891" w:rsidRDefault="00B52891"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or Multi-panel UE, to facilitate the discussions in RAN1, RAN1 has concluded the following terms for the purpose of discussions, i.e., </w:t>
      </w:r>
    </w:p>
    <w:tbl>
      <w:tblPr>
        <w:tblStyle w:val="aff0"/>
        <w:tblW w:w="9634" w:type="dxa"/>
        <w:tblLook w:val="04A0" w:firstRow="1" w:lastRow="0" w:firstColumn="1" w:lastColumn="0" w:noHBand="0" w:noVBand="1"/>
      </w:tblPr>
      <w:tblGrid>
        <w:gridCol w:w="9634"/>
      </w:tblGrid>
      <w:tr w:rsidR="00B52891" w:rsidTr="00B52891">
        <w:tc>
          <w:tcPr>
            <w:tcW w:w="9634" w:type="dxa"/>
          </w:tcPr>
          <w:p w:rsidR="00B52891" w:rsidRPr="00B70874" w:rsidRDefault="00B52891" w:rsidP="00487D26">
            <w:pPr>
              <w:widowControl w:val="0"/>
              <w:numPr>
                <w:ilvl w:val="0"/>
                <w:numId w:val="16"/>
              </w:numPr>
              <w:overflowPunct/>
              <w:autoSpaceDE/>
              <w:autoSpaceDN/>
              <w:adjustRightInd/>
              <w:spacing w:after="0"/>
              <w:jc w:val="both"/>
              <w:textAlignment w:val="auto"/>
            </w:pPr>
            <w:r w:rsidRPr="00B70874">
              <w:lastRenderedPageBreak/>
              <w:t>‘Panel activation’ (at least for DL/UL measurement): activating L out of P available UE panel(s) at least for the purpose of DL and UL beam measurements (e.g. reception of DL measurement RS, transmission of SRS)</w:t>
            </w:r>
          </w:p>
          <w:p w:rsidR="00B52891" w:rsidRPr="00B70874" w:rsidRDefault="00B52891" w:rsidP="00487D26">
            <w:pPr>
              <w:widowControl w:val="0"/>
              <w:numPr>
                <w:ilvl w:val="0"/>
                <w:numId w:val="16"/>
              </w:numPr>
              <w:overflowPunct/>
              <w:autoSpaceDE/>
              <w:autoSpaceDN/>
              <w:adjustRightInd/>
              <w:spacing w:after="0"/>
              <w:jc w:val="both"/>
              <w:textAlignment w:val="auto"/>
            </w:pPr>
            <w:r w:rsidRPr="00B70874">
              <w:t xml:space="preserve">‘Panel selection’ (for UL transmission): selecting 1 out of L activated UE panel(s) for the purpose of UL transmission </w:t>
            </w:r>
          </w:p>
          <w:p w:rsidR="00B52891" w:rsidRPr="00747CA1" w:rsidRDefault="00B52891" w:rsidP="00487D26">
            <w:pPr>
              <w:widowControl w:val="0"/>
              <w:numPr>
                <w:ilvl w:val="0"/>
                <w:numId w:val="16"/>
              </w:numPr>
              <w:overflowPunct/>
              <w:autoSpaceDE/>
              <w:autoSpaceDN/>
              <w:adjustRightInd/>
              <w:spacing w:after="0"/>
              <w:jc w:val="both"/>
              <w:textAlignment w:val="auto"/>
            </w:pPr>
            <w:r w:rsidRPr="00B70874">
              <w:t>Note: UE-initiated panel activation and selection have been agreed in RAN1#103-e</w:t>
            </w:r>
          </w:p>
        </w:tc>
      </w:tr>
    </w:tbl>
    <w:p w:rsidR="00B52891" w:rsidRDefault="00B52891" w:rsidP="00816C8E">
      <w:pPr>
        <w:overflowPunct/>
        <w:autoSpaceDE/>
        <w:autoSpaceDN/>
        <w:adjustRightInd/>
        <w:jc w:val="both"/>
        <w:textAlignment w:val="auto"/>
        <w:rPr>
          <w:rFonts w:eastAsia="宋体"/>
          <w:sz w:val="21"/>
          <w:lang w:eastAsia="zh-CN"/>
        </w:rPr>
      </w:pPr>
    </w:p>
    <w:p w:rsidR="00B52891" w:rsidRDefault="00B52891" w:rsidP="00816C8E">
      <w:pPr>
        <w:overflowPunct/>
        <w:autoSpaceDE/>
        <w:autoSpaceDN/>
        <w:adjustRightInd/>
        <w:jc w:val="both"/>
        <w:textAlignment w:val="auto"/>
        <w:rPr>
          <w:rFonts w:eastAsia="宋体"/>
          <w:sz w:val="21"/>
          <w:lang w:eastAsia="zh-CN"/>
        </w:rPr>
      </w:pPr>
      <w:r>
        <w:rPr>
          <w:rFonts w:eastAsia="宋体"/>
          <w:sz w:val="21"/>
          <w:lang w:eastAsia="zh-CN"/>
        </w:rPr>
        <w:t xml:space="preserve">Based on above definition of terms, it is our observation, at least for UL transmission, RAN1 is only considering only selecting 1 out of all activated UE panels for transmission for UE which equipped with multi-panels. In the other word, for RF </w:t>
      </w:r>
      <w:proofErr w:type="spellStart"/>
      <w:r>
        <w:rPr>
          <w:rFonts w:eastAsia="宋体"/>
          <w:sz w:val="21"/>
          <w:lang w:eastAsia="zh-CN"/>
        </w:rPr>
        <w:t>Tx</w:t>
      </w:r>
      <w:proofErr w:type="spellEnd"/>
      <w:r>
        <w:rPr>
          <w:rFonts w:eastAsia="宋体"/>
          <w:sz w:val="21"/>
          <w:lang w:eastAsia="zh-CN"/>
        </w:rPr>
        <w:t xml:space="preserve"> requirements, single panel transmission as previous release can be still assumed in Rel-17. For panel switching requirements, RAN4 has some discussions to response RAN1 LS in previous RAN4 meeting. As approved in the LS R4-2105437, it is RAN4 common understanding that</w:t>
      </w:r>
      <w:r w:rsidR="00170A80">
        <w:rPr>
          <w:rFonts w:eastAsia="宋体"/>
          <w:sz w:val="21"/>
          <w:lang w:eastAsia="zh-CN"/>
        </w:rPr>
        <w:t xml:space="preserve"> </w:t>
      </w:r>
      <w:r w:rsidRPr="00B52891">
        <w:rPr>
          <w:rFonts w:eastAsia="宋体"/>
          <w:sz w:val="21"/>
          <w:lang w:eastAsia="zh-CN"/>
        </w:rPr>
        <w:t>RAN4 requirements have been established in a panel agnostic way, i.e. transparent to network so that beam switching requirements defined in Rel-15 are applicable for both the same panel and cross panel beam switch cases in RAN4</w:t>
      </w:r>
      <w:r>
        <w:rPr>
          <w:rFonts w:eastAsia="宋体"/>
          <w:sz w:val="21"/>
          <w:lang w:eastAsia="zh-CN"/>
        </w:rPr>
        <w:t xml:space="preserve">. </w:t>
      </w:r>
    </w:p>
    <w:p w:rsidR="00B52891" w:rsidRPr="00346774" w:rsidRDefault="00B52891" w:rsidP="00816C8E">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1: No multi-panel simultaneous transmission is considered in RAN1 </w:t>
      </w:r>
    </w:p>
    <w:p w:rsidR="00B52891" w:rsidRDefault="00B52891" w:rsidP="00816C8E">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2: It is RAN4 understanding that existing beam switching requirements are applicable for both the same panel and cross panel beam switch cases. </w:t>
      </w:r>
    </w:p>
    <w:p w:rsidR="00170A80" w:rsidRDefault="00170A80" w:rsidP="00220A7D">
      <w:pPr>
        <w:overflowPunct/>
        <w:autoSpaceDE/>
        <w:autoSpaceDN/>
        <w:adjustRightInd/>
        <w:jc w:val="both"/>
        <w:textAlignment w:val="auto"/>
        <w:rPr>
          <w:rFonts w:eastAsia="宋体"/>
          <w:sz w:val="21"/>
          <w:lang w:eastAsia="zh-CN"/>
        </w:rPr>
      </w:pPr>
      <w:r>
        <w:rPr>
          <w:rFonts w:eastAsia="宋体"/>
          <w:sz w:val="21"/>
          <w:lang w:eastAsia="zh-CN"/>
        </w:rPr>
        <w:t>Also, some initial analysis for simultaneous receptions is provided later. Overall, no impact to RF requirements due to Multi-p</w:t>
      </w:r>
      <w:r>
        <w:rPr>
          <w:rFonts w:eastAsia="宋体" w:hint="eastAsia"/>
          <w:sz w:val="21"/>
          <w:lang w:eastAsia="zh-CN"/>
        </w:rPr>
        <w:t>a</w:t>
      </w:r>
      <w:r>
        <w:rPr>
          <w:rFonts w:eastAsia="宋体"/>
          <w:sz w:val="21"/>
          <w:lang w:eastAsia="zh-CN"/>
        </w:rPr>
        <w:t xml:space="preserve">nel UE is identified. </w:t>
      </w:r>
    </w:p>
    <w:p w:rsidR="00220A7D" w:rsidRPr="00346774" w:rsidRDefault="00166659" w:rsidP="00220A7D">
      <w:pPr>
        <w:overflowPunct/>
        <w:autoSpaceDE/>
        <w:autoSpaceDN/>
        <w:adjustRightInd/>
        <w:jc w:val="both"/>
        <w:textAlignment w:val="auto"/>
        <w:rPr>
          <w:rFonts w:eastAsia="宋体"/>
          <w:sz w:val="21"/>
          <w:lang w:eastAsia="zh-CN"/>
        </w:rPr>
      </w:pPr>
      <w:r>
        <w:rPr>
          <w:rFonts w:eastAsia="宋体"/>
          <w:sz w:val="21"/>
          <w:lang w:eastAsia="zh-CN"/>
        </w:rPr>
        <w:t>For MP</w:t>
      </w:r>
      <w:r w:rsidR="00220A7D">
        <w:rPr>
          <w:rFonts w:eastAsia="宋体"/>
          <w:sz w:val="21"/>
          <w:lang w:eastAsia="zh-CN"/>
        </w:rPr>
        <w:t xml:space="preserve">E mitigation, RAN1 is still discussing the potential solutions to address MPE issues, i.e., </w:t>
      </w:r>
    </w:p>
    <w:tbl>
      <w:tblPr>
        <w:tblStyle w:val="aff0"/>
        <w:tblW w:w="0" w:type="auto"/>
        <w:tblLook w:val="04A0" w:firstRow="1" w:lastRow="0" w:firstColumn="1" w:lastColumn="0" w:noHBand="0" w:noVBand="1"/>
      </w:tblPr>
      <w:tblGrid>
        <w:gridCol w:w="9493"/>
      </w:tblGrid>
      <w:tr w:rsidR="00220A7D" w:rsidTr="00454574">
        <w:tc>
          <w:tcPr>
            <w:tcW w:w="9493" w:type="dxa"/>
          </w:tcPr>
          <w:p w:rsidR="00220A7D" w:rsidRPr="00126FE3" w:rsidRDefault="00220A7D" w:rsidP="00454574">
            <w:pPr>
              <w:rPr>
                <w:b/>
                <w:bCs/>
              </w:rPr>
            </w:pPr>
            <w:r w:rsidRPr="00126FE3">
              <w:rPr>
                <w:b/>
                <w:bCs/>
                <w:highlight w:val="green"/>
              </w:rPr>
              <w:t>Agreement</w:t>
            </w:r>
          </w:p>
          <w:p w:rsidR="00220A7D" w:rsidRPr="00126FE3" w:rsidRDefault="00220A7D" w:rsidP="00454574">
            <w:r w:rsidRPr="00126FE3">
              <w:t>On Rel.17 enhancements to facilitate MPE mitigation, in RAN1#105-e, further discuss to down-select at least one or combine from the following options:</w:t>
            </w:r>
          </w:p>
          <w:p w:rsidR="00220A7D" w:rsidRPr="00126FE3" w:rsidRDefault="00220A7D" w:rsidP="00487D26">
            <w:pPr>
              <w:widowControl w:val="0"/>
              <w:numPr>
                <w:ilvl w:val="0"/>
                <w:numId w:val="17"/>
              </w:numPr>
              <w:overflowPunct/>
              <w:autoSpaceDE/>
              <w:autoSpaceDN/>
              <w:adjustRightInd/>
              <w:spacing w:after="0"/>
              <w:jc w:val="both"/>
              <w:textAlignment w:val="auto"/>
            </w:pPr>
            <w:r w:rsidRPr="00126FE3">
              <w:t xml:space="preserve">Opt 1A. {Rel.16 P-MPR based (beam/panel-level)} + Virtual PHR or a modified version </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The modified version may be associated with each activated UL TCI or, if applicable, joint TCI, or associated with each of the reported SSBRI(s)/CRI(s) and/or panel indication (if configured) from candidate pool, if reported.</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The reporting reuses the event-driven mechanisms from the Rel-16 P-MPR reporting</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FFS: how to determine the virtual PHR or the modified version.</w:t>
            </w:r>
          </w:p>
          <w:p w:rsidR="00220A7D" w:rsidRPr="00126FE3" w:rsidRDefault="00220A7D" w:rsidP="00487D26">
            <w:pPr>
              <w:widowControl w:val="0"/>
              <w:numPr>
                <w:ilvl w:val="0"/>
                <w:numId w:val="17"/>
              </w:numPr>
              <w:overflowPunct/>
              <w:autoSpaceDE/>
              <w:autoSpaceDN/>
              <w:adjustRightInd/>
              <w:spacing w:after="0"/>
              <w:jc w:val="both"/>
              <w:textAlignment w:val="auto"/>
            </w:pPr>
            <w:r w:rsidRPr="00126FE3">
              <w:t>Opt 1D. {Rel.16 P-MPR based (beam/panel-level)}</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The reporting reuses the event-driven mechanisms from the Rel-16 P-MPR reporting</w:t>
            </w:r>
          </w:p>
          <w:p w:rsidR="00220A7D" w:rsidRPr="00126FE3" w:rsidRDefault="00220A7D" w:rsidP="00487D26">
            <w:pPr>
              <w:widowControl w:val="0"/>
              <w:numPr>
                <w:ilvl w:val="0"/>
                <w:numId w:val="17"/>
              </w:numPr>
              <w:overflowPunct/>
              <w:autoSpaceDE/>
              <w:autoSpaceDN/>
              <w:adjustRightInd/>
              <w:spacing w:after="0"/>
              <w:jc w:val="both"/>
              <w:textAlignment w:val="auto"/>
            </w:pPr>
            <w:r w:rsidRPr="00126FE3">
              <w:t>Opt 2A. {SSBRI(s)/CRI(s) and/or panel indication} + L1-RSRP [L1-SINR] or a modified version that accounts for MPE effect associated with each of the reported SSBRI(s)/CRI(s) and/or panel indication (if configured)</w:t>
            </w:r>
          </w:p>
          <w:p w:rsidR="00220A7D" w:rsidRPr="00126FE3" w:rsidRDefault="00220A7D" w:rsidP="00487D26">
            <w:pPr>
              <w:widowControl w:val="0"/>
              <w:numPr>
                <w:ilvl w:val="1"/>
                <w:numId w:val="18"/>
              </w:numPr>
              <w:overflowPunct/>
              <w:autoSpaceDE/>
              <w:autoSpaceDN/>
              <w:adjustRightInd/>
              <w:spacing w:after="0"/>
              <w:jc w:val="both"/>
              <w:textAlignment w:val="auto"/>
            </w:pPr>
            <w:r w:rsidRPr="00126FE3">
              <w:t>FFS: How panel-level L1-RSRP [L1-SINR] is reported if L1-RSRP [L1-SINR] is associated with panel</w:t>
            </w:r>
          </w:p>
          <w:p w:rsidR="00220A7D" w:rsidRPr="00126FE3" w:rsidRDefault="00220A7D" w:rsidP="00487D26">
            <w:pPr>
              <w:widowControl w:val="0"/>
              <w:numPr>
                <w:ilvl w:val="1"/>
                <w:numId w:val="18"/>
              </w:numPr>
              <w:overflowPunct/>
              <w:autoSpaceDE/>
              <w:autoSpaceDN/>
              <w:adjustRightInd/>
              <w:spacing w:after="0"/>
              <w:jc w:val="both"/>
              <w:textAlignment w:val="auto"/>
            </w:pPr>
            <w:r w:rsidRPr="00126FE3">
              <w:t>FFS: Whether/how to account for MPE effect in L1-RSRP [L1-SINR] report, e.g. by using scaled L1-RSRP [L1-SINR]</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FFS: Whether/how to enhance existing beam reporting format to support Option 2A</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 xml:space="preserve">FFS: When multiple SSBRIs/CRIs and their corresponding metrics are reported in the same reporting instance, whether to allow mixture between the SSBRI(s)/CRI(s)) intended for MPE mitigation and for DL beam reporting </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FFS: Whether the reporting is UE-initiated (event-driven) and/or NW-initiated</w:t>
            </w:r>
          </w:p>
          <w:p w:rsidR="00220A7D" w:rsidRPr="00126FE3" w:rsidRDefault="00220A7D" w:rsidP="00487D26">
            <w:pPr>
              <w:widowControl w:val="0"/>
              <w:numPr>
                <w:ilvl w:val="1"/>
                <w:numId w:val="17"/>
              </w:numPr>
              <w:overflowPunct/>
              <w:autoSpaceDE/>
              <w:autoSpaceDN/>
              <w:adjustRightInd/>
              <w:spacing w:after="0"/>
              <w:jc w:val="both"/>
              <w:textAlignment w:val="auto"/>
            </w:pPr>
            <w:r w:rsidRPr="00126FE3">
              <w:t>FFS: If Opt2A is selected and there is no consensus on a modified L1-RSRP definition, at least the Rel-15 L1-RSRP definition is reused and virtual PHR may be added</w:t>
            </w:r>
          </w:p>
          <w:p w:rsidR="00220A7D" w:rsidRPr="00126FE3" w:rsidRDefault="00220A7D" w:rsidP="00454574">
            <w:r w:rsidRPr="00126FE3">
              <w:t xml:space="preserve">FFS: If </w:t>
            </w:r>
            <w:proofErr w:type="spellStart"/>
            <w:r w:rsidRPr="00126FE3">
              <w:t>gNB</w:t>
            </w:r>
            <w:proofErr w:type="spellEnd"/>
            <w:r w:rsidRPr="00126FE3">
              <w:t xml:space="preserve"> acknowledges MPE report from UE for UE-initiated (event-driven) reporting </w:t>
            </w:r>
          </w:p>
          <w:p w:rsidR="00220A7D" w:rsidRPr="00EE10FE" w:rsidRDefault="00220A7D" w:rsidP="00454574">
            <w:r w:rsidRPr="00126FE3">
              <w:t>FFS: If differential report is supported when multiple UL beams are reported in the same report</w:t>
            </w:r>
          </w:p>
        </w:tc>
      </w:tr>
    </w:tbl>
    <w:p w:rsidR="00220A7D" w:rsidRDefault="00220A7D" w:rsidP="00220A7D">
      <w:pPr>
        <w:overflowPunct/>
        <w:autoSpaceDE/>
        <w:autoSpaceDN/>
        <w:adjustRightInd/>
        <w:jc w:val="both"/>
        <w:textAlignment w:val="auto"/>
        <w:rPr>
          <w:rFonts w:eastAsia="宋体"/>
          <w:sz w:val="21"/>
          <w:lang w:eastAsia="zh-CN"/>
        </w:rPr>
      </w:pPr>
    </w:p>
    <w:p w:rsidR="00220A7D" w:rsidRDefault="00220A7D" w:rsidP="00220A7D">
      <w:r>
        <w:lastRenderedPageBreak/>
        <w:t xml:space="preserve">Without conclusion on the detailed solutions for MPE mitigations, </w:t>
      </w:r>
      <w:r>
        <w:rPr>
          <w:rFonts w:hint="eastAsia"/>
        </w:rPr>
        <w:t>it</w:t>
      </w:r>
      <w:r>
        <w:t xml:space="preserve"> is difficult for RAN4 to conduct any analysis on the impact to RF requirements. </w:t>
      </w:r>
    </w:p>
    <w:p w:rsidR="00220A7D" w:rsidRDefault="00220A7D" w:rsidP="00220A7D">
      <w:pPr>
        <w:overflowPunct/>
        <w:autoSpaceDE/>
        <w:autoSpaceDN/>
        <w:adjustRightInd/>
        <w:jc w:val="both"/>
        <w:textAlignment w:val="auto"/>
        <w:rPr>
          <w:b/>
        </w:rPr>
      </w:pPr>
      <w:r w:rsidRPr="00747CA1">
        <w:rPr>
          <w:b/>
        </w:rPr>
        <w:t xml:space="preserve">Observation </w:t>
      </w:r>
      <w:r>
        <w:rPr>
          <w:b/>
        </w:rPr>
        <w:t>3:</w:t>
      </w:r>
      <w:r w:rsidRPr="00747CA1">
        <w:rPr>
          <w:b/>
        </w:rPr>
        <w:t xml:space="preserve"> </w:t>
      </w:r>
      <w:r>
        <w:rPr>
          <w:b/>
        </w:rPr>
        <w:t>RAN4 is only supposed to discuss the impact to RF requirements due to MPE mitigation after RAN1 design is clear</w:t>
      </w:r>
    </w:p>
    <w:p w:rsidR="00220A7D" w:rsidRPr="00220A7D" w:rsidRDefault="00220A7D" w:rsidP="00816C8E">
      <w:pPr>
        <w:overflowPunct/>
        <w:autoSpaceDE/>
        <w:autoSpaceDN/>
        <w:adjustRightInd/>
        <w:jc w:val="both"/>
        <w:textAlignment w:val="auto"/>
        <w:rPr>
          <w:rFonts w:eastAsia="宋体"/>
          <w:b/>
          <w:sz w:val="21"/>
          <w:u w:val="single"/>
          <w:lang w:eastAsia="zh-CN"/>
        </w:rPr>
      </w:pPr>
      <w:r w:rsidRPr="00220A7D">
        <w:rPr>
          <w:rFonts w:eastAsia="宋体" w:hint="eastAsia"/>
          <w:b/>
          <w:sz w:val="21"/>
          <w:u w:val="single"/>
          <w:lang w:eastAsia="zh-CN"/>
        </w:rPr>
        <w:t>M</w:t>
      </w:r>
      <w:r w:rsidRPr="00220A7D">
        <w:rPr>
          <w:rFonts w:eastAsia="宋体"/>
          <w:b/>
          <w:sz w:val="21"/>
          <w:u w:val="single"/>
          <w:lang w:eastAsia="zh-CN"/>
        </w:rPr>
        <w:t>ulti-TRP operations</w:t>
      </w:r>
    </w:p>
    <w:p w:rsidR="00346774" w:rsidRDefault="00346774" w:rsidP="00816C8E">
      <w:pPr>
        <w:overflowPunct/>
        <w:autoSpaceDE/>
        <w:autoSpaceDN/>
        <w:adjustRightInd/>
        <w:jc w:val="both"/>
        <w:textAlignment w:val="auto"/>
        <w:rPr>
          <w:rFonts w:eastAsia="宋体"/>
          <w:sz w:val="21"/>
          <w:lang w:eastAsia="zh-CN"/>
        </w:rPr>
      </w:pPr>
      <w:r w:rsidRPr="00346774">
        <w:rPr>
          <w:rFonts w:eastAsia="宋体"/>
          <w:sz w:val="21"/>
          <w:lang w:eastAsia="zh-CN"/>
        </w:rPr>
        <w:t>For the impact to RF Rx requirements</w:t>
      </w:r>
      <w:r w:rsidR="00220A7D">
        <w:rPr>
          <w:rFonts w:eastAsia="宋体"/>
          <w:sz w:val="21"/>
          <w:lang w:eastAsia="zh-CN"/>
        </w:rPr>
        <w:t xml:space="preserve"> due to Multi-TRP operation</w:t>
      </w:r>
      <w:r w:rsidRPr="00346774">
        <w:rPr>
          <w:rFonts w:eastAsia="宋体"/>
          <w:sz w:val="21"/>
          <w:lang w:eastAsia="zh-CN"/>
        </w:rPr>
        <w:t xml:space="preserve">, </w:t>
      </w:r>
      <w:r>
        <w:rPr>
          <w:rFonts w:eastAsia="宋体"/>
          <w:sz w:val="21"/>
          <w:lang w:eastAsia="zh-CN"/>
        </w:rPr>
        <w:t xml:space="preserve">even though simultaneous reception of RS with different QCL type D is not precluded but deprioritized in RAN1, RAN4 can still discuss the applicability of current Rx requirements for UE with multiple receiving panels. In our understanding, simultaneous receptions of RS with same QCL type D (co-located) </w:t>
      </w:r>
      <w:r>
        <w:rPr>
          <w:rFonts w:eastAsia="宋体" w:hint="eastAsia"/>
          <w:sz w:val="21"/>
          <w:lang w:eastAsia="zh-CN"/>
        </w:rPr>
        <w:t>is</w:t>
      </w:r>
      <w:r>
        <w:rPr>
          <w:rFonts w:eastAsia="宋体"/>
          <w:sz w:val="21"/>
          <w:lang w:eastAsia="zh-CN"/>
        </w:rPr>
        <w:t xml:space="preserve"> implementation issues, i.e., current Rx requirements are applicable for UE with multiple panels. </w:t>
      </w:r>
      <w:r w:rsidR="00220A7D">
        <w:rPr>
          <w:rFonts w:eastAsia="宋体"/>
          <w:sz w:val="21"/>
          <w:lang w:eastAsia="zh-CN"/>
        </w:rPr>
        <w:t xml:space="preserve">For UE with capability of simultaneous reception of RS with different QCL type D, RAN4 can follow RAN1 decision to postpone the </w:t>
      </w:r>
      <w:proofErr w:type="spellStart"/>
      <w:r w:rsidR="00220A7D">
        <w:rPr>
          <w:rFonts w:eastAsia="宋体"/>
          <w:sz w:val="21"/>
          <w:lang w:eastAsia="zh-CN"/>
        </w:rPr>
        <w:t>disucssions</w:t>
      </w:r>
      <w:proofErr w:type="spellEnd"/>
      <w:r w:rsidR="00220A7D">
        <w:rPr>
          <w:rFonts w:eastAsia="宋体"/>
          <w:sz w:val="21"/>
          <w:lang w:eastAsia="zh-CN"/>
        </w:rPr>
        <w:t xml:space="preserve"> to further release </w:t>
      </w:r>
    </w:p>
    <w:p w:rsidR="00346774" w:rsidRPr="00346774" w:rsidRDefault="00346774" w:rsidP="00816C8E">
      <w:pPr>
        <w:overflowPunct/>
        <w:autoSpaceDE/>
        <w:autoSpaceDN/>
        <w:adjustRightInd/>
        <w:jc w:val="both"/>
        <w:textAlignment w:val="auto"/>
        <w:rPr>
          <w:rFonts w:eastAsia="宋体"/>
          <w:sz w:val="21"/>
          <w:lang w:eastAsia="zh-CN"/>
        </w:rPr>
      </w:pPr>
      <w:r>
        <w:rPr>
          <w:rFonts w:eastAsia="宋体"/>
          <w:sz w:val="21"/>
          <w:lang w:eastAsia="zh-CN"/>
        </w:rPr>
        <w:t>Considering above</w:t>
      </w:r>
      <w:r w:rsidR="00220A7D">
        <w:rPr>
          <w:rFonts w:eastAsia="宋体"/>
          <w:sz w:val="21"/>
          <w:lang w:eastAsia="zh-CN"/>
        </w:rPr>
        <w:t xml:space="preserve"> analysis</w:t>
      </w:r>
      <w:r w:rsidR="00170A80">
        <w:rPr>
          <w:rFonts w:eastAsia="宋体"/>
          <w:sz w:val="21"/>
          <w:lang w:eastAsia="zh-CN"/>
        </w:rPr>
        <w:t xml:space="preserve"> including the observation 1 mentioned above</w:t>
      </w:r>
      <w:r>
        <w:rPr>
          <w:rFonts w:eastAsia="宋体"/>
          <w:sz w:val="21"/>
          <w:lang w:eastAsia="zh-CN"/>
        </w:rPr>
        <w:t xml:space="preserve">, no RF impact is identified for multi-panel UE in Rel-17. </w:t>
      </w:r>
    </w:p>
    <w:p w:rsidR="00220A7D" w:rsidRPr="00220A7D" w:rsidRDefault="00220A7D" w:rsidP="00220A7D">
      <w:pPr>
        <w:rPr>
          <w:rFonts w:eastAsia="宋体"/>
          <w:b/>
          <w:sz w:val="21"/>
          <w:lang w:eastAsia="zh-CN"/>
        </w:rPr>
      </w:pPr>
      <w:r w:rsidRPr="00C42C97">
        <w:rPr>
          <w:b/>
        </w:rPr>
        <w:t xml:space="preserve">Proposal </w:t>
      </w:r>
      <w:r>
        <w:rPr>
          <w:b/>
        </w:rPr>
        <w:t>1</w:t>
      </w:r>
      <w:r w:rsidRPr="00C42C97">
        <w:rPr>
          <w:b/>
        </w:rPr>
        <w:t xml:space="preserve">: </w:t>
      </w:r>
      <w:r>
        <w:rPr>
          <w:b/>
        </w:rPr>
        <w:t>RF c</w:t>
      </w:r>
      <w:r w:rsidRPr="00C42C97">
        <w:rPr>
          <w:b/>
        </w:rPr>
        <w:t>ore requirements assuming simultaneous reception channel/RS with different QCL type D can be postponed to further release</w:t>
      </w:r>
    </w:p>
    <w:p w:rsidR="00B52891" w:rsidRPr="00346774" w:rsidRDefault="00B52891" w:rsidP="00816C8E">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Proposal </w:t>
      </w:r>
      <w:r w:rsidR="00220A7D">
        <w:rPr>
          <w:rFonts w:eastAsia="宋体"/>
          <w:b/>
          <w:sz w:val="21"/>
          <w:lang w:eastAsia="zh-CN"/>
        </w:rPr>
        <w:t>2</w:t>
      </w:r>
      <w:r w:rsidRPr="00346774">
        <w:rPr>
          <w:rFonts w:eastAsia="宋体"/>
          <w:b/>
          <w:sz w:val="21"/>
          <w:lang w:eastAsia="zh-CN"/>
        </w:rPr>
        <w:t xml:space="preserve">: No RF impact is identified for Multi-panel UE in Rel-17 </w:t>
      </w:r>
    </w:p>
    <w:p w:rsidR="004B4C95" w:rsidRPr="000F2A7F" w:rsidRDefault="004B4C95" w:rsidP="004B4C95">
      <w:pPr>
        <w:overflowPunct/>
        <w:autoSpaceDE/>
        <w:autoSpaceDN/>
        <w:adjustRightInd/>
        <w:jc w:val="both"/>
        <w:textAlignment w:val="auto"/>
        <w:rPr>
          <w:rFonts w:eastAsia="宋体"/>
          <w:b/>
          <w:sz w:val="21"/>
          <w:u w:val="single"/>
          <w:lang w:eastAsia="zh-CN"/>
        </w:rPr>
      </w:pPr>
      <w:r w:rsidRPr="000F2A7F">
        <w:rPr>
          <w:rFonts w:eastAsia="宋体"/>
          <w:b/>
          <w:sz w:val="21"/>
          <w:u w:val="single"/>
          <w:lang w:eastAsia="zh-CN"/>
        </w:rPr>
        <w:t>SRS enhancement</w:t>
      </w:r>
    </w:p>
    <w:p w:rsidR="004B4C95" w:rsidRDefault="004B4C95" w:rsidP="004B4C95">
      <w:pPr>
        <w:overflowPunct/>
        <w:autoSpaceDE/>
        <w:autoSpaceDN/>
        <w:adjustRightInd/>
        <w:jc w:val="both"/>
        <w:textAlignment w:val="auto"/>
        <w:rPr>
          <w:rFonts w:eastAsia="宋体"/>
          <w:sz w:val="21"/>
          <w:lang w:eastAsia="zh-CN"/>
        </w:rPr>
      </w:pPr>
      <w:r>
        <w:rPr>
          <w:rFonts w:eastAsia="宋体"/>
          <w:sz w:val="21"/>
          <w:lang w:eastAsia="zh-CN"/>
        </w:rPr>
        <w:t xml:space="preserve">The detailed description of SRS enhancement in latest WID is as below: </w:t>
      </w:r>
    </w:p>
    <w:tbl>
      <w:tblPr>
        <w:tblStyle w:val="aff0"/>
        <w:tblW w:w="0" w:type="auto"/>
        <w:tblLook w:val="04A0" w:firstRow="1" w:lastRow="0" w:firstColumn="1" w:lastColumn="0" w:noHBand="0" w:noVBand="1"/>
      </w:tblPr>
      <w:tblGrid>
        <w:gridCol w:w="9631"/>
      </w:tblGrid>
      <w:tr w:rsidR="004B4C95" w:rsidTr="00CC33BD">
        <w:tc>
          <w:tcPr>
            <w:tcW w:w="9631" w:type="dxa"/>
          </w:tcPr>
          <w:p w:rsidR="004B4C95" w:rsidRPr="0051690F" w:rsidRDefault="004B4C95" w:rsidP="00487D26">
            <w:pPr>
              <w:pStyle w:val="aff5"/>
              <w:numPr>
                <w:ilvl w:val="0"/>
                <w:numId w:val="19"/>
              </w:numPr>
              <w:overflowPunct/>
              <w:autoSpaceDE/>
              <w:autoSpaceDN/>
              <w:adjustRightInd/>
              <w:spacing w:after="0"/>
              <w:contextualSpacing w:val="0"/>
              <w:jc w:val="both"/>
              <w:textAlignment w:val="auto"/>
            </w:pPr>
            <w:r w:rsidRPr="0051690F">
              <w:t>Identify and specify enhancements on aperiodic SRS triggering</w:t>
            </w:r>
            <w:r>
              <w:t xml:space="preserve"> to facilitate more flexible triggering and/or DCI overhead/usage reduction</w:t>
            </w:r>
          </w:p>
          <w:p w:rsidR="004B4C95" w:rsidRPr="0051690F" w:rsidRDefault="004B4C95" w:rsidP="00487D26">
            <w:pPr>
              <w:pStyle w:val="aff5"/>
              <w:numPr>
                <w:ilvl w:val="0"/>
                <w:numId w:val="19"/>
              </w:numPr>
              <w:overflowPunct/>
              <w:autoSpaceDE/>
              <w:autoSpaceDN/>
              <w:adjustRightInd/>
              <w:spacing w:after="0"/>
              <w:ind w:leftChars="714" w:left="1848"/>
              <w:contextualSpacing w:val="0"/>
              <w:jc w:val="both"/>
              <w:textAlignment w:val="auto"/>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rsidR="004B4C95" w:rsidRPr="001235E0" w:rsidRDefault="004B4C95" w:rsidP="00487D26">
            <w:pPr>
              <w:pStyle w:val="aff5"/>
              <w:numPr>
                <w:ilvl w:val="0"/>
                <w:numId w:val="19"/>
              </w:numPr>
              <w:overflowPunct/>
              <w:autoSpaceDE/>
              <w:autoSpaceDN/>
              <w:adjustRightInd/>
              <w:spacing w:after="0"/>
              <w:ind w:leftChars="714" w:left="1848"/>
              <w:contextualSpacing w:val="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tc>
      </w:tr>
    </w:tbl>
    <w:p w:rsidR="004B4C95" w:rsidRDefault="004B4C95" w:rsidP="004B4C95">
      <w:pPr>
        <w:overflowPunct/>
        <w:autoSpaceDE/>
        <w:autoSpaceDN/>
        <w:adjustRightInd/>
        <w:jc w:val="both"/>
        <w:textAlignment w:val="auto"/>
        <w:rPr>
          <w:rFonts w:eastAsia="宋体"/>
          <w:sz w:val="21"/>
          <w:lang w:eastAsia="zh-CN"/>
        </w:rPr>
      </w:pPr>
    </w:p>
    <w:p w:rsidR="004B4C95" w:rsidRDefault="004B4C95" w:rsidP="004B4C95">
      <w:pPr>
        <w:overflowPunct/>
        <w:autoSpaceDE/>
        <w:autoSpaceDN/>
        <w:adjustRightInd/>
        <w:jc w:val="both"/>
        <w:textAlignment w:val="auto"/>
        <w:rPr>
          <w:rFonts w:eastAsia="宋体"/>
          <w:sz w:val="21"/>
          <w:lang w:eastAsia="zh-CN"/>
        </w:rPr>
      </w:pPr>
      <w:r w:rsidRPr="00454574">
        <w:rPr>
          <w:rFonts w:eastAsia="宋体"/>
          <w:sz w:val="21"/>
          <w:lang w:eastAsia="zh-CN"/>
        </w:rPr>
        <w:t xml:space="preserve">For SRS switching for up to 8 antennas, </w:t>
      </w:r>
      <w:r>
        <w:rPr>
          <w:rFonts w:eastAsia="宋体"/>
          <w:sz w:val="21"/>
          <w:lang w:eastAsia="zh-CN"/>
        </w:rPr>
        <w:t xml:space="preserve">insertion loss specified in UE configured transmitted power requirements shall be discussed to address the xT8R case. </w:t>
      </w:r>
    </w:p>
    <w:p w:rsidR="004B4C95" w:rsidRPr="004B4C95" w:rsidRDefault="004B4C95" w:rsidP="004B4C95">
      <w:pPr>
        <w:overflowPunct/>
        <w:autoSpaceDE/>
        <w:autoSpaceDN/>
        <w:adjustRightInd/>
        <w:jc w:val="both"/>
        <w:textAlignment w:val="auto"/>
        <w:rPr>
          <w:rFonts w:eastAsia="宋体"/>
          <w:b/>
          <w:sz w:val="21"/>
          <w:lang w:eastAsia="zh-CN"/>
        </w:rPr>
      </w:pPr>
      <w:r>
        <w:rPr>
          <w:rFonts w:eastAsia="宋体"/>
          <w:b/>
          <w:sz w:val="21"/>
          <w:lang w:eastAsia="zh-CN"/>
        </w:rPr>
        <w:t>Proposal</w:t>
      </w:r>
      <w:r w:rsidRPr="004B4C95">
        <w:rPr>
          <w:rFonts w:eastAsia="宋体"/>
          <w:b/>
          <w:sz w:val="21"/>
          <w:lang w:eastAsia="zh-CN"/>
        </w:rPr>
        <w:t xml:space="preserve"> </w:t>
      </w:r>
      <w:r>
        <w:rPr>
          <w:rFonts w:eastAsia="宋体"/>
          <w:b/>
          <w:sz w:val="21"/>
          <w:lang w:eastAsia="zh-CN"/>
        </w:rPr>
        <w:t>3</w:t>
      </w:r>
      <w:r w:rsidRPr="004B4C95">
        <w:rPr>
          <w:rFonts w:eastAsia="宋体"/>
          <w:b/>
          <w:sz w:val="21"/>
          <w:lang w:eastAsia="zh-CN"/>
        </w:rPr>
        <w:t xml:space="preserve">: FFS for UE configured transmitted power requirements due to introduction of SRS switching for up to 8 antennas. </w:t>
      </w:r>
    </w:p>
    <w:p w:rsidR="004B4C95" w:rsidRDefault="004B4C95" w:rsidP="00B21479">
      <w:pPr>
        <w:pStyle w:val="1"/>
        <w:rPr>
          <w:rFonts w:eastAsia="宋体"/>
          <w:lang w:eastAsia="zh-CN"/>
        </w:rPr>
      </w:pPr>
      <w:r>
        <w:rPr>
          <w:rFonts w:eastAsia="宋体" w:hint="eastAsia"/>
          <w:lang w:eastAsia="zh-CN"/>
        </w:rPr>
        <w:t>W</w:t>
      </w:r>
      <w:r>
        <w:rPr>
          <w:rFonts w:eastAsia="宋体"/>
          <w:lang w:eastAsia="zh-CN"/>
        </w:rPr>
        <w:t xml:space="preserve">ork plan </w:t>
      </w:r>
    </w:p>
    <w:p w:rsidR="00EA742D" w:rsidRPr="00326BF7" w:rsidRDefault="00EA742D" w:rsidP="00EA742D">
      <w:r w:rsidRPr="00326BF7">
        <w:t>RAN4 99e (May 2021)</w:t>
      </w:r>
    </w:p>
    <w:p w:rsidR="00EA742D" w:rsidRPr="00326BF7" w:rsidRDefault="00EA742D" w:rsidP="00EA742D">
      <w:pPr>
        <w:pStyle w:val="aff5"/>
        <w:widowControl w:val="0"/>
        <w:numPr>
          <w:ilvl w:val="0"/>
          <w:numId w:val="15"/>
        </w:numPr>
        <w:overflowPunct/>
        <w:autoSpaceDE/>
        <w:autoSpaceDN/>
        <w:adjustRightInd/>
        <w:spacing w:after="0"/>
        <w:contextualSpacing w:val="0"/>
        <w:jc w:val="both"/>
        <w:textAlignment w:val="auto"/>
      </w:pPr>
      <w:r w:rsidRPr="00845C3D">
        <w:rPr>
          <w:rFonts w:hint="eastAsia"/>
        </w:rPr>
        <w:t xml:space="preserve">Agree overall work plan for </w:t>
      </w:r>
      <w:r>
        <w:rPr>
          <w:lang w:eastAsia="zh-CN"/>
        </w:rPr>
        <w:t>RF</w:t>
      </w:r>
      <w:r>
        <w:t xml:space="preserve"> </w:t>
      </w:r>
      <w:r w:rsidRPr="00845C3D">
        <w:rPr>
          <w:rFonts w:hint="eastAsia"/>
        </w:rPr>
        <w:t>core</w:t>
      </w:r>
      <w:r>
        <w:t xml:space="preserve"> requirements</w:t>
      </w:r>
      <w:r w:rsidRPr="00326BF7">
        <w:t xml:space="preserve"> </w:t>
      </w:r>
    </w:p>
    <w:p w:rsidR="00EA742D" w:rsidRPr="00326BF7" w:rsidRDefault="00EA742D" w:rsidP="00EA742D">
      <w:pPr>
        <w:pStyle w:val="aff5"/>
        <w:widowControl w:val="0"/>
        <w:numPr>
          <w:ilvl w:val="0"/>
          <w:numId w:val="15"/>
        </w:numPr>
        <w:overflowPunct/>
        <w:autoSpaceDE/>
        <w:autoSpaceDN/>
        <w:adjustRightInd/>
        <w:spacing w:after="0"/>
        <w:contextualSpacing w:val="0"/>
        <w:jc w:val="both"/>
        <w:textAlignment w:val="auto"/>
      </w:pPr>
      <w:r w:rsidRPr="00326BF7">
        <w:t>Initial analysis to</w:t>
      </w:r>
      <w:r>
        <w:t xml:space="preserve"> potential</w:t>
      </w:r>
      <w:r w:rsidRPr="00326BF7">
        <w:t xml:space="preserve"> R</w:t>
      </w:r>
      <w:r>
        <w:t>F</w:t>
      </w:r>
      <w:r w:rsidRPr="00326BF7">
        <w:t xml:space="preserve"> impact </w:t>
      </w:r>
      <w:r>
        <w:t xml:space="preserve">due to </w:t>
      </w:r>
      <w:proofErr w:type="spellStart"/>
      <w:r>
        <w:t>FeMIMO</w:t>
      </w:r>
      <w:proofErr w:type="spellEnd"/>
      <w:r>
        <w:t xml:space="preserve"> features</w:t>
      </w:r>
    </w:p>
    <w:p w:rsidR="00EA742D" w:rsidRDefault="00EA742D" w:rsidP="00EA742D"/>
    <w:p w:rsidR="00EA742D" w:rsidRPr="00326BF7" w:rsidRDefault="00EA742D" w:rsidP="00EA742D">
      <w:r w:rsidRPr="00326BF7">
        <w:rPr>
          <w:rFonts w:hint="eastAsia"/>
        </w:rPr>
        <w:t>R</w:t>
      </w:r>
      <w:r w:rsidRPr="00326BF7">
        <w:t>AN4 100e (Aug 2021)</w:t>
      </w:r>
    </w:p>
    <w:p w:rsidR="00EA742D" w:rsidRPr="00326BF7" w:rsidRDefault="00EA742D" w:rsidP="00EA742D">
      <w:pPr>
        <w:pStyle w:val="aff5"/>
        <w:widowControl w:val="0"/>
        <w:numPr>
          <w:ilvl w:val="0"/>
          <w:numId w:val="15"/>
        </w:numPr>
        <w:overflowPunct/>
        <w:autoSpaceDE/>
        <w:autoSpaceDN/>
        <w:adjustRightInd/>
        <w:spacing w:after="0"/>
        <w:contextualSpacing w:val="0"/>
        <w:jc w:val="both"/>
        <w:textAlignment w:val="auto"/>
      </w:pPr>
      <w:r>
        <w:t xml:space="preserve">Initial discussions on UE RF requirements impact due to </w:t>
      </w:r>
      <w:proofErr w:type="spellStart"/>
      <w:r>
        <w:t>FeMIMO</w:t>
      </w:r>
      <w:proofErr w:type="spellEnd"/>
      <w:r>
        <w:t xml:space="preserve"> features</w:t>
      </w:r>
      <w:r w:rsidRPr="00326BF7">
        <w:t xml:space="preserve"> </w:t>
      </w:r>
    </w:p>
    <w:p w:rsidR="00EA742D" w:rsidRDefault="00EA742D" w:rsidP="00EA742D"/>
    <w:p w:rsidR="00EA742D" w:rsidRPr="00326BF7" w:rsidRDefault="00EA742D" w:rsidP="00EA742D">
      <w:r w:rsidRPr="00326BF7">
        <w:rPr>
          <w:rFonts w:hint="eastAsia"/>
        </w:rPr>
        <w:t>R</w:t>
      </w:r>
      <w:r w:rsidRPr="00326BF7">
        <w:t>AN4 101e (Nov 2021)</w:t>
      </w:r>
    </w:p>
    <w:p w:rsidR="00EA742D" w:rsidRPr="00326BF7" w:rsidRDefault="00EA742D" w:rsidP="00EA742D">
      <w:pPr>
        <w:pStyle w:val="aff5"/>
        <w:widowControl w:val="0"/>
        <w:numPr>
          <w:ilvl w:val="0"/>
          <w:numId w:val="15"/>
        </w:numPr>
        <w:overflowPunct/>
        <w:autoSpaceDE/>
        <w:autoSpaceDN/>
        <w:adjustRightInd/>
        <w:spacing w:after="0"/>
        <w:contextualSpacing w:val="0"/>
        <w:jc w:val="both"/>
        <w:textAlignment w:val="auto"/>
      </w:pPr>
      <w:r>
        <w:t xml:space="preserve">Further discussions on UE RF requirements impact due to </w:t>
      </w:r>
      <w:proofErr w:type="spellStart"/>
      <w:r>
        <w:t>FeMIMO</w:t>
      </w:r>
      <w:proofErr w:type="spellEnd"/>
      <w:r>
        <w:t xml:space="preserve"> features</w:t>
      </w:r>
      <w:r w:rsidRPr="00326BF7">
        <w:t xml:space="preserve"> </w:t>
      </w:r>
    </w:p>
    <w:p w:rsidR="00EA742D" w:rsidRDefault="00EA742D" w:rsidP="00EA742D"/>
    <w:p w:rsidR="00EA742D" w:rsidRPr="00326BF7" w:rsidRDefault="00EA742D" w:rsidP="00EA742D">
      <w:r w:rsidRPr="00326BF7">
        <w:t>RAN4 10</w:t>
      </w:r>
      <w:r>
        <w:t>1</w:t>
      </w:r>
      <w:r w:rsidRPr="00326BF7">
        <w:t>-bis e (Jan 2022</w:t>
      </w:r>
      <w:r>
        <w:t>, meeting to be confirmed</w:t>
      </w:r>
      <w:r w:rsidRPr="00326BF7">
        <w:t>)</w:t>
      </w:r>
    </w:p>
    <w:p w:rsidR="00EA742D" w:rsidRDefault="00EA742D" w:rsidP="00EA742D">
      <w:pPr>
        <w:pStyle w:val="aff5"/>
        <w:widowControl w:val="0"/>
        <w:numPr>
          <w:ilvl w:val="0"/>
          <w:numId w:val="15"/>
        </w:numPr>
        <w:overflowPunct/>
        <w:autoSpaceDE/>
        <w:autoSpaceDN/>
        <w:adjustRightInd/>
        <w:spacing w:after="0"/>
        <w:contextualSpacing w:val="0"/>
        <w:jc w:val="both"/>
        <w:textAlignment w:val="auto"/>
      </w:pPr>
      <w:r>
        <w:lastRenderedPageBreak/>
        <w:t xml:space="preserve">Further discussions on UE RF requirements impact due to </w:t>
      </w:r>
      <w:proofErr w:type="spellStart"/>
      <w:r>
        <w:t>FeMIMO</w:t>
      </w:r>
      <w:proofErr w:type="spellEnd"/>
      <w:r>
        <w:t xml:space="preserve"> features</w:t>
      </w:r>
    </w:p>
    <w:p w:rsidR="00EA742D" w:rsidRPr="00326BF7" w:rsidRDefault="00EA742D" w:rsidP="00EA742D">
      <w:pPr>
        <w:pStyle w:val="aff5"/>
        <w:widowControl w:val="0"/>
        <w:numPr>
          <w:ilvl w:val="0"/>
          <w:numId w:val="15"/>
        </w:numPr>
        <w:overflowPunct/>
        <w:autoSpaceDE/>
        <w:autoSpaceDN/>
        <w:adjustRightInd/>
        <w:spacing w:after="0"/>
        <w:contextualSpacing w:val="0"/>
        <w:jc w:val="both"/>
        <w:textAlignment w:val="auto"/>
      </w:pPr>
      <w:r>
        <w:t>Review draft</w:t>
      </w:r>
      <w:r w:rsidRPr="00845C3D">
        <w:rPr>
          <w:rFonts w:hint="eastAsia"/>
        </w:rPr>
        <w:t xml:space="preserve"> CRs </w:t>
      </w:r>
      <w:r>
        <w:t>for endorsement if any</w:t>
      </w:r>
    </w:p>
    <w:p w:rsidR="00EA742D" w:rsidRDefault="00EA742D" w:rsidP="00EA742D"/>
    <w:p w:rsidR="00EA742D" w:rsidRPr="00326BF7" w:rsidRDefault="00EA742D" w:rsidP="00EA742D">
      <w:r w:rsidRPr="00326BF7">
        <w:t xml:space="preserve">RAN4 102e (Feb 2022) </w:t>
      </w:r>
    </w:p>
    <w:p w:rsidR="00EA742D" w:rsidRPr="00335A71" w:rsidRDefault="00EA742D" w:rsidP="00EA742D">
      <w:pPr>
        <w:pStyle w:val="aff5"/>
        <w:widowControl w:val="0"/>
        <w:numPr>
          <w:ilvl w:val="0"/>
          <w:numId w:val="15"/>
        </w:numPr>
        <w:overflowPunct/>
        <w:autoSpaceDE/>
        <w:autoSpaceDN/>
        <w:adjustRightInd/>
        <w:spacing w:after="0"/>
        <w:contextualSpacing w:val="0"/>
        <w:jc w:val="both"/>
        <w:textAlignment w:val="auto"/>
      </w:pPr>
      <w:r w:rsidRPr="00326BF7">
        <w:rPr>
          <w:rFonts w:hint="eastAsia"/>
        </w:rPr>
        <w:t>A</w:t>
      </w:r>
      <w:r w:rsidRPr="00326BF7">
        <w:t xml:space="preserve">gree RAN4 CR to </w:t>
      </w:r>
      <w:r>
        <w:t>finalize the RF core requirements</w:t>
      </w:r>
    </w:p>
    <w:p w:rsidR="00770306" w:rsidRPr="00EA742D" w:rsidRDefault="00770306" w:rsidP="00166659">
      <w:pPr>
        <w:widowControl w:val="0"/>
        <w:overflowPunct/>
        <w:autoSpaceDE/>
        <w:autoSpaceDN/>
        <w:adjustRightInd/>
        <w:spacing w:after="0"/>
        <w:jc w:val="both"/>
        <w:textAlignment w:val="auto"/>
      </w:pPr>
    </w:p>
    <w:p w:rsidR="00770306" w:rsidRDefault="00770306" w:rsidP="00166659">
      <w:pPr>
        <w:widowControl w:val="0"/>
        <w:overflowPunct/>
        <w:autoSpaceDE/>
        <w:autoSpaceDN/>
        <w:adjustRightInd/>
        <w:spacing w:after="0"/>
        <w:jc w:val="both"/>
        <w:textAlignment w:val="auto"/>
      </w:pPr>
      <w:r>
        <w:t>Note 1: This work plan only focused on RF core part.</w:t>
      </w:r>
    </w:p>
    <w:p w:rsidR="004B4C95" w:rsidRPr="004B4C95" w:rsidRDefault="00770306" w:rsidP="00166659">
      <w:pPr>
        <w:widowControl w:val="0"/>
        <w:overflowPunct/>
        <w:autoSpaceDE/>
        <w:autoSpaceDN/>
        <w:adjustRightInd/>
        <w:spacing w:after="0"/>
        <w:jc w:val="both"/>
        <w:textAlignment w:val="auto"/>
      </w:pPr>
      <w:r>
        <w:t>Note 2: Detailed work split on CR drafting if any will be provided during WI phase in appropriate time.</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r w:rsidR="00610175">
        <w:rPr>
          <w:rFonts w:eastAsia="宋体"/>
          <w:lang w:eastAsia="zh-CN"/>
        </w:rPr>
        <w:t xml:space="preserve">RF impact of R17 </w:t>
      </w:r>
      <w:proofErr w:type="spellStart"/>
      <w:r w:rsidR="00610175">
        <w:rPr>
          <w:rFonts w:eastAsia="宋体"/>
          <w:lang w:eastAsia="zh-CN"/>
        </w:rPr>
        <w:t>FeMIMO</w:t>
      </w:r>
      <w:proofErr w:type="spellEnd"/>
      <w:r w:rsidR="00610175">
        <w:rPr>
          <w:rFonts w:eastAsia="宋体"/>
          <w:lang w:eastAsia="zh-CN"/>
        </w:rPr>
        <w:t xml:space="preserve"> was </w:t>
      </w:r>
      <w:r w:rsidR="00D5776D">
        <w:rPr>
          <w:rFonts w:eastAsia="宋体"/>
          <w:lang w:eastAsia="zh-CN"/>
        </w:rPr>
        <w:t>discussed and following observation</w:t>
      </w:r>
      <w:r w:rsidR="00610175">
        <w:rPr>
          <w:rFonts w:eastAsia="宋体"/>
          <w:lang w:eastAsia="zh-CN"/>
        </w:rPr>
        <w:t xml:space="preserve"> were provided</w:t>
      </w:r>
      <w:r w:rsidR="00D5776D">
        <w:rPr>
          <w:rFonts w:eastAsia="宋体"/>
          <w:lang w:eastAsia="zh-CN"/>
        </w:rPr>
        <w:t>.</w:t>
      </w:r>
    </w:p>
    <w:p w:rsidR="00770306" w:rsidRPr="00346774" w:rsidRDefault="00770306" w:rsidP="00770306">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1: No multi-panel simultaneous transmission is considered in RAN1 </w:t>
      </w:r>
    </w:p>
    <w:p w:rsidR="00770306" w:rsidRDefault="00770306" w:rsidP="00770306">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2: It is RAN4 understanding that existing beam switching requirements are applicable for both the same panel and cross panel beam switch cases. </w:t>
      </w:r>
    </w:p>
    <w:p w:rsidR="00770306" w:rsidRDefault="00770306" w:rsidP="00770306">
      <w:pPr>
        <w:overflowPunct/>
        <w:autoSpaceDE/>
        <w:autoSpaceDN/>
        <w:adjustRightInd/>
        <w:jc w:val="both"/>
        <w:textAlignment w:val="auto"/>
        <w:rPr>
          <w:b/>
        </w:rPr>
      </w:pPr>
      <w:r w:rsidRPr="00747CA1">
        <w:rPr>
          <w:b/>
        </w:rPr>
        <w:t xml:space="preserve">Observation </w:t>
      </w:r>
      <w:r>
        <w:rPr>
          <w:b/>
        </w:rPr>
        <w:t>3:</w:t>
      </w:r>
      <w:r w:rsidRPr="00747CA1">
        <w:rPr>
          <w:b/>
        </w:rPr>
        <w:t xml:space="preserve"> </w:t>
      </w:r>
      <w:r>
        <w:rPr>
          <w:b/>
        </w:rPr>
        <w:t>RAN4 is only supposed to discuss the impact to RF requirements due to MPE mitigation after RAN1 design is clear</w:t>
      </w:r>
    </w:p>
    <w:p w:rsidR="004B4C95" w:rsidRPr="00220A7D" w:rsidRDefault="004B4C95" w:rsidP="004B4C95">
      <w:pPr>
        <w:rPr>
          <w:rFonts w:eastAsia="宋体"/>
          <w:b/>
          <w:sz w:val="21"/>
          <w:lang w:eastAsia="zh-CN"/>
        </w:rPr>
      </w:pPr>
      <w:r w:rsidRPr="00C42C97">
        <w:rPr>
          <w:b/>
        </w:rPr>
        <w:t xml:space="preserve">Proposal </w:t>
      </w:r>
      <w:r>
        <w:rPr>
          <w:b/>
        </w:rPr>
        <w:t>1</w:t>
      </w:r>
      <w:r w:rsidRPr="00C42C97">
        <w:rPr>
          <w:b/>
        </w:rPr>
        <w:t xml:space="preserve">: </w:t>
      </w:r>
      <w:r>
        <w:rPr>
          <w:b/>
        </w:rPr>
        <w:t>RF c</w:t>
      </w:r>
      <w:r w:rsidRPr="00C42C97">
        <w:rPr>
          <w:b/>
        </w:rPr>
        <w:t>ore requirements assuming simultaneous reception channel/RS with different QCL type D can be postponed to further release</w:t>
      </w:r>
    </w:p>
    <w:p w:rsidR="004B4C95" w:rsidRPr="00346774" w:rsidRDefault="004B4C95" w:rsidP="004B4C95">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Proposal </w:t>
      </w:r>
      <w:r>
        <w:rPr>
          <w:rFonts w:eastAsia="宋体"/>
          <w:b/>
          <w:sz w:val="21"/>
          <w:lang w:eastAsia="zh-CN"/>
        </w:rPr>
        <w:t>2</w:t>
      </w:r>
      <w:r w:rsidRPr="00346774">
        <w:rPr>
          <w:rFonts w:eastAsia="宋体"/>
          <w:b/>
          <w:sz w:val="21"/>
          <w:lang w:eastAsia="zh-CN"/>
        </w:rPr>
        <w:t xml:space="preserve">: No RF impact is identified for Multi-panel UE in Rel-17 </w:t>
      </w:r>
    </w:p>
    <w:p w:rsidR="004B4C95" w:rsidRDefault="004B4C95" w:rsidP="004B4C95">
      <w:pPr>
        <w:overflowPunct/>
        <w:autoSpaceDE/>
        <w:autoSpaceDN/>
        <w:adjustRightInd/>
        <w:jc w:val="both"/>
        <w:textAlignment w:val="auto"/>
        <w:rPr>
          <w:rFonts w:eastAsia="宋体"/>
          <w:b/>
          <w:sz w:val="21"/>
          <w:lang w:eastAsia="zh-CN"/>
        </w:rPr>
      </w:pPr>
      <w:r>
        <w:rPr>
          <w:rFonts w:eastAsia="宋体"/>
          <w:b/>
          <w:sz w:val="21"/>
          <w:lang w:eastAsia="zh-CN"/>
        </w:rPr>
        <w:t>Proposal</w:t>
      </w:r>
      <w:r w:rsidRPr="004B4C95">
        <w:rPr>
          <w:rFonts w:eastAsia="宋体"/>
          <w:b/>
          <w:sz w:val="21"/>
          <w:lang w:eastAsia="zh-CN"/>
        </w:rPr>
        <w:t xml:space="preserve"> </w:t>
      </w:r>
      <w:r>
        <w:rPr>
          <w:rFonts w:eastAsia="宋体"/>
          <w:b/>
          <w:sz w:val="21"/>
          <w:lang w:eastAsia="zh-CN"/>
        </w:rPr>
        <w:t>3</w:t>
      </w:r>
      <w:r w:rsidRPr="004B4C95">
        <w:rPr>
          <w:rFonts w:eastAsia="宋体"/>
          <w:b/>
          <w:sz w:val="21"/>
          <w:lang w:eastAsia="zh-CN"/>
        </w:rPr>
        <w:t xml:space="preserve">: FFS for UE configured transmitted power requirements due to introduction of SRS switching for up to 8 antennas. </w:t>
      </w:r>
    </w:p>
    <w:p w:rsidR="00770306" w:rsidRPr="00770306" w:rsidRDefault="00770306" w:rsidP="004B4C95">
      <w:pPr>
        <w:overflowPunct/>
        <w:autoSpaceDE/>
        <w:autoSpaceDN/>
        <w:adjustRightInd/>
        <w:jc w:val="both"/>
        <w:textAlignment w:val="auto"/>
        <w:rPr>
          <w:rFonts w:eastAsia="宋体"/>
          <w:b/>
          <w:sz w:val="21"/>
          <w:lang w:eastAsia="zh-CN"/>
        </w:rPr>
      </w:pPr>
      <w:r>
        <w:rPr>
          <w:rFonts w:eastAsia="宋体"/>
          <w:b/>
          <w:sz w:val="21"/>
          <w:lang w:eastAsia="zh-CN"/>
        </w:rPr>
        <w:t xml:space="preserve">Proposal 4: NO RAN4 RF impact foreseen for Rel-17 </w:t>
      </w:r>
      <w:proofErr w:type="spellStart"/>
      <w:r>
        <w:rPr>
          <w:rFonts w:eastAsia="宋体"/>
          <w:b/>
          <w:sz w:val="21"/>
          <w:lang w:eastAsia="zh-CN"/>
        </w:rPr>
        <w:t>FeMIMO</w:t>
      </w:r>
      <w:proofErr w:type="spellEnd"/>
      <w:r>
        <w:rPr>
          <w:rFonts w:eastAsia="宋体"/>
          <w:b/>
          <w:sz w:val="21"/>
          <w:lang w:eastAsia="zh-CN"/>
        </w:rPr>
        <w:t xml:space="preserve"> work objectives on Multi-TRP enhancement and CSI enhancement.</w:t>
      </w:r>
    </w:p>
    <w:p w:rsidR="00770306" w:rsidRDefault="00770306" w:rsidP="004B4C95">
      <w:pPr>
        <w:overflowPunct/>
        <w:autoSpaceDE/>
        <w:autoSpaceDN/>
        <w:adjustRightInd/>
        <w:jc w:val="both"/>
        <w:textAlignment w:val="auto"/>
        <w:rPr>
          <w:rFonts w:eastAsia="宋体"/>
          <w:b/>
          <w:sz w:val="21"/>
          <w:lang w:eastAsia="zh-CN"/>
        </w:rPr>
      </w:pPr>
      <w:r>
        <w:rPr>
          <w:rFonts w:eastAsia="宋体"/>
          <w:b/>
          <w:sz w:val="21"/>
          <w:lang w:eastAsia="zh-CN"/>
        </w:rPr>
        <w:t>To summary, the potential impact on RAN4 RF perspective summarized in below table:</w:t>
      </w:r>
    </w:p>
    <w:tbl>
      <w:tblPr>
        <w:tblW w:w="8222"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95"/>
        <w:gridCol w:w="2701"/>
        <w:gridCol w:w="2126"/>
      </w:tblGrid>
      <w:tr w:rsidR="00770306" w:rsidTr="00166659">
        <w:trPr>
          <w:trHeight w:val="154"/>
          <w:jc w:val="center"/>
        </w:trPr>
        <w:tc>
          <w:tcPr>
            <w:tcW w:w="3395"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lang w:val="en-US" w:eastAsia="zh-CN"/>
              </w:rPr>
            </w:pPr>
            <w:r>
              <w:rPr>
                <w:rFonts w:cstheme="minorHAnsi"/>
                <w:sz w:val="16"/>
                <w:szCs w:val="16"/>
              </w:rPr>
              <w:t>Sub-items</w:t>
            </w: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 </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 xml:space="preserve">RF </w:t>
            </w:r>
          </w:p>
        </w:tc>
      </w:tr>
      <w:tr w:rsidR="00770306" w:rsidTr="00166659">
        <w:trPr>
          <w:trHeight w:val="274"/>
          <w:jc w:val="center"/>
        </w:trPr>
        <w:tc>
          <w:tcPr>
            <w:tcW w:w="3395" w:type="dxa"/>
            <w:vMerge w:val="restart"/>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 xml:space="preserve">Item 1: </w:t>
            </w:r>
          </w:p>
          <w:p w:rsidR="00770306" w:rsidRDefault="00770306">
            <w:pPr>
              <w:pStyle w:val="aff7"/>
              <w:spacing w:before="0" w:after="0"/>
              <w:rPr>
                <w:sz w:val="21"/>
                <w:szCs w:val="21"/>
              </w:rPr>
            </w:pPr>
            <w:r>
              <w:rPr>
                <w:rFonts w:cstheme="minorHAnsi"/>
                <w:sz w:val="16"/>
                <w:szCs w:val="16"/>
              </w:rPr>
              <w:t>Multi-Beam operation Enhancement</w:t>
            </w: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1a: Unified TCI for DL and UL</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No</w:t>
            </w:r>
          </w:p>
          <w:p w:rsidR="00770306" w:rsidRDefault="00770306">
            <w:pPr>
              <w:pStyle w:val="aff7"/>
              <w:spacing w:before="0" w:after="0"/>
              <w:jc w:val="center"/>
              <w:rPr>
                <w:sz w:val="21"/>
                <w:szCs w:val="21"/>
              </w:rPr>
            </w:pPr>
          </w:p>
        </w:tc>
      </w:tr>
      <w:tr w:rsidR="00770306" w:rsidTr="00166659">
        <w:trPr>
          <w:trHeight w:val="309"/>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1b: L1/L2 centric inter-cell mobility</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No</w:t>
            </w:r>
          </w:p>
        </w:tc>
      </w:tr>
      <w:tr w:rsidR="00770306" w:rsidTr="00166659">
        <w:trPr>
          <w:trHeight w:val="309"/>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 xml:space="preserve">1c: Beam indication </w:t>
            </w:r>
            <w:proofErr w:type="spellStart"/>
            <w:r>
              <w:rPr>
                <w:rFonts w:cstheme="minorHAnsi"/>
                <w:sz w:val="16"/>
                <w:szCs w:val="16"/>
              </w:rPr>
              <w:t>signaling</w:t>
            </w:r>
            <w:proofErr w:type="spellEnd"/>
            <w:r>
              <w:rPr>
                <w:rFonts w:cstheme="minorHAnsi"/>
                <w:sz w:val="16"/>
                <w:szCs w:val="16"/>
              </w:rPr>
              <w:t xml:space="preserve"> medium</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No</w:t>
            </w:r>
          </w:p>
        </w:tc>
      </w:tr>
      <w:tr w:rsidR="00770306" w:rsidTr="00166659">
        <w:trPr>
          <w:trHeight w:val="309"/>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1d: MP-UE</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sz w:val="21"/>
                <w:szCs w:val="21"/>
              </w:rPr>
            </w:pPr>
            <w:r>
              <w:rPr>
                <w:rFonts w:cstheme="minorHAnsi"/>
                <w:sz w:val="16"/>
                <w:szCs w:val="16"/>
              </w:rPr>
              <w:t>No</w:t>
            </w:r>
          </w:p>
        </w:tc>
      </w:tr>
      <w:tr w:rsidR="00770306" w:rsidTr="00166659">
        <w:trPr>
          <w:trHeight w:val="309"/>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1e: MPE</w:t>
            </w:r>
          </w:p>
        </w:tc>
        <w:tc>
          <w:tcPr>
            <w:tcW w:w="2126"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jc w:val="center"/>
              <w:rPr>
                <w:rFonts w:cstheme="minorHAnsi"/>
                <w:sz w:val="16"/>
                <w:szCs w:val="16"/>
              </w:rPr>
            </w:pPr>
            <w:r>
              <w:rPr>
                <w:rFonts w:cstheme="minorHAnsi"/>
                <w:sz w:val="16"/>
                <w:szCs w:val="16"/>
              </w:rPr>
              <w:t>FFS</w:t>
            </w:r>
          </w:p>
          <w:p w:rsidR="00770306" w:rsidRPr="00F20FF1" w:rsidRDefault="00770306">
            <w:pPr>
              <w:pStyle w:val="aff7"/>
              <w:spacing w:before="0" w:after="0"/>
              <w:jc w:val="center"/>
              <w:rPr>
                <w:rFonts w:cstheme="minorHAnsi"/>
                <w:sz w:val="16"/>
                <w:szCs w:val="16"/>
              </w:rPr>
            </w:pPr>
            <w:r w:rsidRPr="00F20FF1">
              <w:rPr>
                <w:rFonts w:cstheme="minorHAnsi"/>
                <w:sz w:val="16"/>
                <w:szCs w:val="16"/>
              </w:rPr>
              <w:t>Pending on RAN1 agreement on MPE solutions</w:t>
            </w:r>
            <w:r>
              <w:rPr>
                <w:rFonts w:cstheme="minorHAnsi"/>
                <w:sz w:val="16"/>
                <w:szCs w:val="16"/>
              </w:rPr>
              <w:t xml:space="preserve"> </w:t>
            </w:r>
          </w:p>
        </w:tc>
      </w:tr>
      <w:tr w:rsidR="00770306" w:rsidTr="00166659">
        <w:trPr>
          <w:trHeight w:val="278"/>
          <w:jc w:val="center"/>
        </w:trPr>
        <w:tc>
          <w:tcPr>
            <w:tcW w:w="3395" w:type="dxa"/>
            <w:vMerge w:val="restart"/>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Item 2: Multi-TRP Enhancement</w:t>
            </w: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sz w:val="16"/>
                <w:szCs w:val="16"/>
              </w:rPr>
              <w:t>2a: M-TRP for PDCCH, PUCCH and PUSCH</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Pr>
                <w:rFonts w:cstheme="minorHAnsi"/>
                <w:sz w:val="16"/>
                <w:szCs w:val="16"/>
              </w:rPr>
              <w:t>No</w:t>
            </w:r>
          </w:p>
        </w:tc>
      </w:tr>
      <w:tr w:rsidR="00770306" w:rsidTr="00166659">
        <w:trPr>
          <w:trHeight w:val="278"/>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2b: M-TRP intel-cell operation</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Pr>
                <w:rFonts w:cstheme="minorHAnsi"/>
                <w:sz w:val="16"/>
                <w:szCs w:val="16"/>
              </w:rPr>
              <w:t>No</w:t>
            </w:r>
          </w:p>
        </w:tc>
      </w:tr>
      <w:tr w:rsidR="00770306" w:rsidTr="00166659">
        <w:trPr>
          <w:trHeight w:val="278"/>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2c: Beam management enhancement</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sidRPr="00166659">
              <w:rPr>
                <w:rFonts w:cstheme="minorHAnsi"/>
                <w:sz w:val="16"/>
                <w:szCs w:val="16"/>
              </w:rPr>
              <w:t>No</w:t>
            </w:r>
          </w:p>
        </w:tc>
      </w:tr>
      <w:tr w:rsidR="00770306" w:rsidTr="00166659">
        <w:trPr>
          <w:trHeight w:val="278"/>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2d: HST-SFN enhancement</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Pr>
                <w:rFonts w:cstheme="minorHAnsi"/>
                <w:sz w:val="16"/>
                <w:szCs w:val="16"/>
              </w:rPr>
              <w:t>No</w:t>
            </w:r>
          </w:p>
        </w:tc>
      </w:tr>
      <w:tr w:rsidR="00770306" w:rsidTr="00166659">
        <w:trPr>
          <w:trHeight w:val="278"/>
          <w:jc w:val="center"/>
        </w:trPr>
        <w:tc>
          <w:tcPr>
            <w:tcW w:w="6096" w:type="dxa"/>
            <w:gridSpan w:val="2"/>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Item 3: SRS enhancement</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sidRPr="00F20FF1">
              <w:rPr>
                <w:rFonts w:cstheme="minorHAnsi"/>
                <w:sz w:val="16"/>
                <w:szCs w:val="16"/>
              </w:rPr>
              <w:t>FFS</w:t>
            </w:r>
          </w:p>
        </w:tc>
      </w:tr>
      <w:tr w:rsidR="00770306" w:rsidTr="00166659">
        <w:trPr>
          <w:trHeight w:val="298"/>
          <w:jc w:val="center"/>
        </w:trPr>
        <w:tc>
          <w:tcPr>
            <w:tcW w:w="3395" w:type="dxa"/>
            <w:vMerge w:val="restart"/>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Item4:</w:t>
            </w:r>
          </w:p>
          <w:p w:rsidR="00770306" w:rsidRDefault="00770306">
            <w:pPr>
              <w:pStyle w:val="aff7"/>
              <w:spacing w:before="0" w:after="0"/>
              <w:rPr>
                <w:sz w:val="21"/>
                <w:szCs w:val="21"/>
              </w:rPr>
            </w:pPr>
            <w:r>
              <w:rPr>
                <w:rFonts w:cstheme="minorHAnsi"/>
                <w:sz w:val="16"/>
                <w:szCs w:val="16"/>
              </w:rPr>
              <w:t>CSI enhancement</w:t>
            </w: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4a: CSI enhancement for FDD</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Pr>
                <w:rFonts w:cstheme="minorHAnsi"/>
                <w:sz w:val="16"/>
                <w:szCs w:val="16"/>
              </w:rPr>
              <w:t>No</w:t>
            </w:r>
          </w:p>
        </w:tc>
      </w:tr>
      <w:tr w:rsidR="00770306" w:rsidTr="00166659">
        <w:trPr>
          <w:trHeight w:val="50"/>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70306" w:rsidRDefault="00770306">
            <w:pPr>
              <w:rPr>
                <w:rFonts w:ascii="Calibri" w:eastAsia="宋体" w:hAnsi="Calibri" w:cs="Calibri"/>
                <w:sz w:val="21"/>
                <w:szCs w:val="21"/>
              </w:rPr>
            </w:pPr>
          </w:p>
        </w:tc>
        <w:tc>
          <w:tcPr>
            <w:tcW w:w="2701" w:type="dxa"/>
            <w:tcBorders>
              <w:top w:val="single" w:sz="4" w:space="0" w:color="auto"/>
              <w:left w:val="single" w:sz="4" w:space="0" w:color="auto"/>
              <w:bottom w:val="single" w:sz="4" w:space="0" w:color="auto"/>
              <w:right w:val="single" w:sz="4" w:space="0" w:color="auto"/>
            </w:tcBorders>
            <w:hideMark/>
          </w:tcPr>
          <w:p w:rsidR="00770306" w:rsidRDefault="00770306">
            <w:pPr>
              <w:pStyle w:val="aff7"/>
              <w:spacing w:before="0" w:after="0"/>
              <w:rPr>
                <w:sz w:val="21"/>
                <w:szCs w:val="21"/>
              </w:rPr>
            </w:pPr>
            <w:r>
              <w:rPr>
                <w:rFonts w:cstheme="minorHAnsi"/>
                <w:sz w:val="16"/>
                <w:szCs w:val="16"/>
              </w:rPr>
              <w:t>4b: CSI enhancement for Multi-TRP</w:t>
            </w:r>
          </w:p>
        </w:tc>
        <w:tc>
          <w:tcPr>
            <w:tcW w:w="2126" w:type="dxa"/>
            <w:tcBorders>
              <w:top w:val="single" w:sz="4" w:space="0" w:color="auto"/>
              <w:left w:val="single" w:sz="4" w:space="0" w:color="auto"/>
              <w:bottom w:val="single" w:sz="4" w:space="0" w:color="auto"/>
              <w:right w:val="single" w:sz="4" w:space="0" w:color="auto"/>
            </w:tcBorders>
            <w:hideMark/>
          </w:tcPr>
          <w:p w:rsidR="00770306" w:rsidRPr="00F20FF1" w:rsidRDefault="00770306">
            <w:pPr>
              <w:pStyle w:val="aff7"/>
              <w:spacing w:before="0" w:after="0"/>
              <w:jc w:val="center"/>
              <w:rPr>
                <w:rFonts w:cstheme="minorHAnsi"/>
                <w:sz w:val="16"/>
                <w:szCs w:val="16"/>
              </w:rPr>
            </w:pPr>
            <w:r>
              <w:rPr>
                <w:rFonts w:cstheme="minorHAnsi"/>
                <w:sz w:val="16"/>
                <w:szCs w:val="16"/>
              </w:rPr>
              <w:t>No</w:t>
            </w:r>
          </w:p>
        </w:tc>
      </w:tr>
      <w:tr w:rsidR="00133D11" w:rsidTr="00166659">
        <w:trPr>
          <w:trHeight w:val="50"/>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133D11" w:rsidRDefault="00133D11">
            <w:pPr>
              <w:pStyle w:val="aff7"/>
              <w:spacing w:before="0" w:after="0"/>
              <w:rPr>
                <w:rFonts w:cstheme="minorHAnsi"/>
                <w:sz w:val="16"/>
                <w:szCs w:val="16"/>
                <w:lang w:eastAsia="zh-CN"/>
              </w:rPr>
            </w:pPr>
            <w:r>
              <w:rPr>
                <w:rFonts w:cstheme="minorHAnsi" w:hint="eastAsia"/>
                <w:sz w:val="16"/>
                <w:szCs w:val="16"/>
                <w:lang w:eastAsia="zh-CN"/>
              </w:rPr>
              <w:t>I</w:t>
            </w:r>
            <w:r>
              <w:rPr>
                <w:rFonts w:cstheme="minorHAnsi"/>
                <w:sz w:val="16"/>
                <w:szCs w:val="16"/>
                <w:lang w:eastAsia="zh-CN"/>
              </w:rPr>
              <w:t xml:space="preserve">tem5: Investigate on </w:t>
            </w:r>
            <w:r w:rsidRPr="00166659">
              <w:rPr>
                <w:rFonts w:cstheme="minorHAnsi"/>
                <w:sz w:val="16"/>
                <w:szCs w:val="16"/>
                <w:lang w:eastAsia="zh-CN"/>
              </w:rPr>
              <w:t>Link recovery requirements for FR2 serving cells</w:t>
            </w:r>
          </w:p>
        </w:tc>
        <w:tc>
          <w:tcPr>
            <w:tcW w:w="2126" w:type="dxa"/>
            <w:tcBorders>
              <w:top w:val="single" w:sz="4" w:space="0" w:color="auto"/>
              <w:left w:val="single" w:sz="4" w:space="0" w:color="auto"/>
              <w:bottom w:val="single" w:sz="4" w:space="0" w:color="auto"/>
              <w:right w:val="single" w:sz="4" w:space="0" w:color="auto"/>
            </w:tcBorders>
          </w:tcPr>
          <w:p w:rsidR="00133D11" w:rsidRDefault="00133D11">
            <w:pPr>
              <w:pStyle w:val="aff7"/>
              <w:spacing w:before="0" w:after="0"/>
              <w:jc w:val="center"/>
              <w:rPr>
                <w:rFonts w:cstheme="minorHAnsi"/>
                <w:sz w:val="16"/>
                <w:szCs w:val="16"/>
              </w:rPr>
            </w:pPr>
            <w:r>
              <w:rPr>
                <w:rFonts w:cstheme="minorHAnsi" w:hint="eastAsia"/>
                <w:sz w:val="16"/>
                <w:szCs w:val="16"/>
              </w:rPr>
              <w:t>N</w:t>
            </w:r>
            <w:r>
              <w:rPr>
                <w:rFonts w:cstheme="minorHAnsi"/>
                <w:sz w:val="16"/>
                <w:szCs w:val="16"/>
              </w:rPr>
              <w:t>o</w:t>
            </w:r>
          </w:p>
        </w:tc>
      </w:tr>
    </w:tbl>
    <w:p w:rsidR="00770306" w:rsidRPr="00166659" w:rsidRDefault="00770306" w:rsidP="004B4C95">
      <w:pPr>
        <w:overflowPunct/>
        <w:autoSpaceDE/>
        <w:autoSpaceDN/>
        <w:adjustRightInd/>
        <w:jc w:val="both"/>
        <w:textAlignment w:val="auto"/>
        <w:rPr>
          <w:rFonts w:eastAsia="宋体"/>
          <w:b/>
          <w:sz w:val="21"/>
          <w:lang w:val="en-US" w:eastAsia="zh-CN"/>
        </w:rPr>
      </w:pPr>
    </w:p>
    <w:p w:rsidR="004B4C95" w:rsidRPr="004B4C95" w:rsidRDefault="004B4C95" w:rsidP="00D5776D">
      <w:pPr>
        <w:overflowPunct/>
        <w:autoSpaceDE/>
        <w:autoSpaceDN/>
        <w:adjustRightInd/>
        <w:jc w:val="both"/>
        <w:textAlignment w:val="auto"/>
        <w:rPr>
          <w:rFonts w:eastAsia="宋体"/>
          <w:lang w:eastAsia="zh-CN"/>
        </w:rPr>
      </w:pPr>
      <w:r>
        <w:rPr>
          <w:rFonts w:eastAsia="宋体"/>
          <w:lang w:eastAsia="zh-CN"/>
        </w:rPr>
        <w:lastRenderedPageBreak/>
        <w:t xml:space="preserve">Work plan is also provided. </w:t>
      </w: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8C1345" w:rsidRPr="008C1345">
        <w:rPr>
          <w:rFonts w:eastAsia="宋体" w:hint="eastAsia"/>
          <w:lang w:val="en-US" w:eastAsia="zh-CN"/>
        </w:rPr>
        <w:t>RP-202024</w:t>
      </w:r>
      <w:r w:rsidR="008C1345" w:rsidRPr="008C1345">
        <w:rPr>
          <w:rFonts w:eastAsia="宋体"/>
          <w:lang w:val="en-US" w:eastAsia="zh-CN"/>
        </w:rPr>
        <w:t>, Revised WID: Further enhancements on MIMO for NR</w:t>
      </w:r>
      <w:r w:rsidR="000F4503">
        <w:rPr>
          <w:rFonts w:eastAsia="宋体"/>
          <w:lang w:eastAsia="zh-CN"/>
        </w:rPr>
        <w:t xml:space="preserve">, RAN </w:t>
      </w:r>
      <w:r w:rsidR="008C1345">
        <w:rPr>
          <w:rFonts w:eastAsia="宋体"/>
          <w:lang w:eastAsia="zh-CN"/>
        </w:rPr>
        <w:t>89</w:t>
      </w:r>
      <w:r w:rsidR="000F4503">
        <w:rPr>
          <w:rFonts w:eastAsia="宋体"/>
          <w:lang w:eastAsia="zh-CN"/>
        </w:rPr>
        <w:t>-e</w:t>
      </w:r>
    </w:p>
    <w:sectPr w:rsidR="003430F3"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F2A" w:rsidRDefault="004F5F2A">
      <w:r>
        <w:separator/>
      </w:r>
    </w:p>
  </w:endnote>
  <w:endnote w:type="continuationSeparator" w:id="0">
    <w:p w:rsidR="004F5F2A" w:rsidRDefault="004F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574" w:rsidRDefault="00454574" w:rsidP="002D07B9">
    <w:pPr>
      <w:pStyle w:val="a5"/>
    </w:pPr>
  </w:p>
  <w:p w:rsidR="00454574" w:rsidRDefault="00454574" w:rsidP="002D07B9"/>
  <w:p w:rsidR="00454574" w:rsidRDefault="00454574" w:rsidP="002D07B9">
    <w:pPr>
      <w:pStyle w:val="a7"/>
    </w:pPr>
  </w:p>
  <w:p w:rsidR="00454574" w:rsidRDefault="00454574" w:rsidP="002D07B9"/>
  <w:p w:rsidR="00454574" w:rsidRDefault="0045457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F60B96">
      <w:rPr>
        <w:bCs/>
      </w:rPr>
      <w:t>5</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F60B96">
      <w:rPr>
        <w:bCs/>
      </w:rPr>
      <w:t>5</w:t>
    </w:r>
    <w:r>
      <w:rPr>
        <w:b w:val="0"/>
        <w:bCs/>
        <w:sz w:val="24"/>
        <w:szCs w:val="24"/>
      </w:rPr>
      <w:fldChar w:fldCharType="end"/>
    </w:r>
  </w:p>
  <w:p w:rsidR="00454574" w:rsidRPr="002D07B9" w:rsidRDefault="0045457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F2A" w:rsidRDefault="004F5F2A">
      <w:r>
        <w:separator/>
      </w:r>
    </w:p>
  </w:footnote>
  <w:footnote w:type="continuationSeparator" w:id="0">
    <w:p w:rsidR="004F5F2A" w:rsidRDefault="004F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5F5F"/>
    <w:multiLevelType w:val="hybridMultilevel"/>
    <w:tmpl w:val="142E91D6"/>
    <w:lvl w:ilvl="0" w:tplc="04090019">
      <w:start w:val="1"/>
      <w:numFmt w:val="lowerLetter"/>
      <w:lvlText w:val="%1)"/>
      <w:lvlJc w:val="left"/>
      <w:pPr>
        <w:ind w:left="2068" w:hanging="420"/>
      </w:pPr>
    </w:lvl>
    <w:lvl w:ilvl="1" w:tplc="04090019" w:tentative="1">
      <w:start w:val="1"/>
      <w:numFmt w:val="lowerLetter"/>
      <w:lvlText w:val="%2)"/>
      <w:lvlJc w:val="left"/>
      <w:pPr>
        <w:ind w:left="2488" w:hanging="420"/>
      </w:pPr>
    </w:lvl>
    <w:lvl w:ilvl="2" w:tplc="0409001B" w:tentative="1">
      <w:start w:val="1"/>
      <w:numFmt w:val="lowerRoman"/>
      <w:lvlText w:val="%3."/>
      <w:lvlJc w:val="right"/>
      <w:pPr>
        <w:ind w:left="2908" w:hanging="420"/>
      </w:pPr>
    </w:lvl>
    <w:lvl w:ilvl="3" w:tplc="0409000F" w:tentative="1">
      <w:start w:val="1"/>
      <w:numFmt w:val="decimal"/>
      <w:lvlText w:val="%4."/>
      <w:lvlJc w:val="left"/>
      <w:pPr>
        <w:ind w:left="3328" w:hanging="420"/>
      </w:pPr>
    </w:lvl>
    <w:lvl w:ilvl="4" w:tplc="04090019" w:tentative="1">
      <w:start w:val="1"/>
      <w:numFmt w:val="lowerLetter"/>
      <w:lvlText w:val="%5)"/>
      <w:lvlJc w:val="left"/>
      <w:pPr>
        <w:ind w:left="3748" w:hanging="420"/>
      </w:pPr>
    </w:lvl>
    <w:lvl w:ilvl="5" w:tplc="0409001B" w:tentative="1">
      <w:start w:val="1"/>
      <w:numFmt w:val="lowerRoman"/>
      <w:lvlText w:val="%6."/>
      <w:lvlJc w:val="right"/>
      <w:pPr>
        <w:ind w:left="4168" w:hanging="420"/>
      </w:pPr>
    </w:lvl>
    <w:lvl w:ilvl="6" w:tplc="0409000F" w:tentative="1">
      <w:start w:val="1"/>
      <w:numFmt w:val="decimal"/>
      <w:lvlText w:val="%7."/>
      <w:lvlJc w:val="left"/>
      <w:pPr>
        <w:ind w:left="4588" w:hanging="420"/>
      </w:pPr>
    </w:lvl>
    <w:lvl w:ilvl="7" w:tplc="04090019" w:tentative="1">
      <w:start w:val="1"/>
      <w:numFmt w:val="lowerLetter"/>
      <w:lvlText w:val="%8)"/>
      <w:lvlJc w:val="left"/>
      <w:pPr>
        <w:ind w:left="5008" w:hanging="420"/>
      </w:pPr>
    </w:lvl>
    <w:lvl w:ilvl="8" w:tplc="0409001B" w:tentative="1">
      <w:start w:val="1"/>
      <w:numFmt w:val="lowerRoman"/>
      <w:lvlText w:val="%9."/>
      <w:lvlJc w:val="right"/>
      <w:pPr>
        <w:ind w:left="5428" w:hanging="42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8"/>
  </w:num>
  <w:num w:numId="5">
    <w:abstractNumId w:val="7"/>
  </w:num>
  <w:num w:numId="6">
    <w:abstractNumId w:val="3"/>
  </w:num>
  <w:num w:numId="7">
    <w:abstractNumId w:val="11"/>
  </w:num>
  <w:num w:numId="8">
    <w:abstractNumId w:val="1"/>
  </w:num>
  <w:num w:numId="9">
    <w:abstractNumId w:val="2"/>
  </w:num>
  <w:num w:numId="10">
    <w:abstractNumId w:val="17"/>
  </w:num>
  <w:num w:numId="11">
    <w:abstractNumId w:val="6"/>
  </w:num>
  <w:num w:numId="12">
    <w:abstractNumId w:val="12"/>
  </w:num>
  <w:num w:numId="13">
    <w:abstractNumId w:val="16"/>
  </w:num>
  <w:num w:numId="14">
    <w:abstractNumId w:val="9"/>
  </w:num>
  <w:num w:numId="15">
    <w:abstractNumId w:val="5"/>
  </w:num>
  <w:num w:numId="16">
    <w:abstractNumId w:val="13"/>
  </w:num>
  <w:num w:numId="17">
    <w:abstractNumId w:val="14"/>
  </w:num>
  <w:num w:numId="18">
    <w:abstractNumId w:val="15"/>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5E0"/>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D11"/>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659"/>
    <w:rsid w:val="001668D7"/>
    <w:rsid w:val="0016711C"/>
    <w:rsid w:val="0016727A"/>
    <w:rsid w:val="0016727F"/>
    <w:rsid w:val="001674AF"/>
    <w:rsid w:val="0016752D"/>
    <w:rsid w:val="0016772E"/>
    <w:rsid w:val="00167BA0"/>
    <w:rsid w:val="001704F1"/>
    <w:rsid w:val="001705AC"/>
    <w:rsid w:val="00170A80"/>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7D"/>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A42"/>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74"/>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574"/>
    <w:rsid w:val="004549EC"/>
    <w:rsid w:val="00454D5C"/>
    <w:rsid w:val="004561E0"/>
    <w:rsid w:val="004564F7"/>
    <w:rsid w:val="00456656"/>
    <w:rsid w:val="00456E9B"/>
    <w:rsid w:val="00457955"/>
    <w:rsid w:val="00457FF1"/>
    <w:rsid w:val="0046078A"/>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26"/>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4C9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5F2A"/>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184"/>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306"/>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0D26"/>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5EE6"/>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891"/>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7B1"/>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45B"/>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2D"/>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0FF1"/>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0B96"/>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B094C"/>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5122240">
      <w:bodyDiv w:val="1"/>
      <w:marLeft w:val="0"/>
      <w:marRight w:val="0"/>
      <w:marTop w:val="0"/>
      <w:marBottom w:val="0"/>
      <w:divBdr>
        <w:top w:val="none" w:sz="0" w:space="0" w:color="auto"/>
        <w:left w:val="none" w:sz="0" w:space="0" w:color="auto"/>
        <w:bottom w:val="none" w:sz="0" w:space="0" w:color="auto"/>
        <w:right w:val="none" w:sz="0" w:space="0" w:color="auto"/>
      </w:divBdr>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3214978">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6369A-C621-4D88-9D77-BB4AB6CC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10628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Samsung Xutao Zhou</dc:creator>
  <cp:keywords>CTPClassification=CTP_NT</cp:keywords>
  <dc:description/>
  <cp:lastModifiedBy>Samsung - Xutao</cp:lastModifiedBy>
  <cp:revision>2</cp:revision>
  <cp:lastPrinted>2010-01-07T02:23:00Z</cp:lastPrinted>
  <dcterms:created xsi:type="dcterms:W3CDTF">2021-05-11T08:02:00Z</dcterms:created>
  <dcterms:modified xsi:type="dcterms:W3CDTF">2021-05-11T08:02:00Z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C:\Users\xutao.zhou\AppData\Local\Microsoft\Windows\INetCache\IE\9HXNGF5Q\R4-21xxxxx_eMIMO_RF_InitalImpact_v0.docx</vt:lpwstr>
  </property>
</Properties>
</file>